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C0B6" w14:textId="6D6BDB31" w:rsidR="00C5770A" w:rsidRDefault="00C5770A" w:rsidP="005F4D0F">
      <w:pPr>
        <w:spacing w:after="197" w:line="277" w:lineRule="auto"/>
        <w:ind w:left="0" w:firstLine="0"/>
        <w:jc w:val="center"/>
      </w:pPr>
      <w:r>
        <w:rPr>
          <w:b/>
          <w:sz w:val="32"/>
          <w:u w:val="single" w:color="000000"/>
        </w:rPr>
        <w:t>Report on the Present State of China-related Studies in the</w:t>
      </w:r>
      <w:r>
        <w:rPr>
          <w:b/>
          <w:sz w:val="32"/>
        </w:rPr>
        <w:t xml:space="preserve"> </w:t>
      </w:r>
      <w:r>
        <w:rPr>
          <w:b/>
          <w:sz w:val="32"/>
          <w:u w:val="single" w:color="000000"/>
        </w:rPr>
        <w:t>UK</w:t>
      </w:r>
    </w:p>
    <w:p w14:paraId="55AECE6C" w14:textId="5DC4E7FA" w:rsidR="00C5770A" w:rsidRDefault="00C5770A" w:rsidP="005F4D0F">
      <w:pPr>
        <w:spacing w:after="224" w:line="259" w:lineRule="auto"/>
        <w:ind w:left="0" w:firstLine="0"/>
        <w:jc w:val="center"/>
      </w:pPr>
    </w:p>
    <w:p w14:paraId="2E31E9F0" w14:textId="6604415A" w:rsidR="00C5770A" w:rsidRDefault="00C5770A" w:rsidP="005F4D0F">
      <w:pPr>
        <w:spacing w:after="201" w:line="259" w:lineRule="auto"/>
        <w:ind w:left="0" w:firstLine="0"/>
        <w:jc w:val="center"/>
      </w:pPr>
    </w:p>
    <w:p w14:paraId="4BE87AD2" w14:textId="4C4C0A3D" w:rsidR="00C5770A" w:rsidRDefault="00C5770A" w:rsidP="005F4D0F">
      <w:pPr>
        <w:spacing w:after="147" w:line="259" w:lineRule="auto"/>
        <w:ind w:left="0" w:firstLine="0"/>
        <w:jc w:val="center"/>
      </w:pPr>
      <w:r>
        <w:rPr>
          <w:b/>
          <w:color w:val="222222"/>
          <w:sz w:val="20"/>
        </w:rPr>
        <w:t>The British Association for Chinese Studies</w:t>
      </w:r>
    </w:p>
    <w:p w14:paraId="30BCB3F0" w14:textId="77777777" w:rsidR="00C5770A" w:rsidRDefault="00C5770A" w:rsidP="005F4D0F">
      <w:pPr>
        <w:spacing w:after="114" w:line="259" w:lineRule="auto"/>
        <w:ind w:left="0" w:firstLine="0"/>
        <w:jc w:val="center"/>
      </w:pPr>
      <w:r>
        <w:rPr>
          <w:noProof/>
        </w:rPr>
        <w:drawing>
          <wp:inline distT="0" distB="0" distL="0" distR="0" wp14:anchorId="5E928EA1" wp14:editId="3776A3A9">
            <wp:extent cx="1691640" cy="188214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1691640" cy="1882140"/>
                    </a:xfrm>
                    <a:prstGeom prst="rect">
                      <a:avLst/>
                    </a:prstGeom>
                  </pic:spPr>
                </pic:pic>
              </a:graphicData>
            </a:graphic>
          </wp:inline>
        </w:drawing>
      </w:r>
      <w:hyperlink r:id="rId9">
        <w:r>
          <w:rPr>
            <w:color w:val="222222"/>
            <w:sz w:val="32"/>
          </w:rPr>
          <w:t xml:space="preserve"> </w:t>
        </w:r>
      </w:hyperlink>
    </w:p>
    <w:p w14:paraId="524FDC5F" w14:textId="77777777" w:rsidR="00C5770A" w:rsidRDefault="00C5770A" w:rsidP="00C5770A">
      <w:pPr>
        <w:spacing w:after="259" w:line="259" w:lineRule="auto"/>
        <w:ind w:left="1375" w:firstLine="0"/>
        <w:jc w:val="center"/>
      </w:pPr>
      <w:r>
        <w:rPr>
          <w:color w:val="222222"/>
          <w:sz w:val="28"/>
        </w:rPr>
        <w:t xml:space="preserve"> </w:t>
      </w:r>
    </w:p>
    <w:p w14:paraId="5CC60EB6" w14:textId="5B85C16A" w:rsidR="00C5770A" w:rsidRDefault="00C5770A" w:rsidP="00C5770A">
      <w:pPr>
        <w:pStyle w:val="Heading1"/>
        <w:spacing w:after="90" w:line="259" w:lineRule="auto"/>
        <w:ind w:left="1378"/>
        <w:jc w:val="left"/>
      </w:pPr>
      <w:bookmarkStart w:id="0" w:name="_Toc22548351"/>
      <w:bookmarkStart w:id="1" w:name="_Toc22717359"/>
      <w:r>
        <w:t>October 20</w:t>
      </w:r>
      <w:bookmarkEnd w:id="0"/>
      <w:bookmarkEnd w:id="1"/>
      <w:r w:rsidR="00A25198">
        <w:t>20</w:t>
      </w:r>
    </w:p>
    <w:p w14:paraId="352F5308" w14:textId="77777777" w:rsidR="00C5770A" w:rsidRDefault="00C5770A" w:rsidP="00C5770A">
      <w:pPr>
        <w:spacing w:after="214" w:line="259" w:lineRule="auto"/>
        <w:ind w:left="1378" w:firstLine="0"/>
        <w:jc w:val="left"/>
      </w:pPr>
      <w:r>
        <w:rPr>
          <w:sz w:val="18"/>
        </w:rPr>
        <w:t xml:space="preserve"> </w:t>
      </w:r>
    </w:p>
    <w:p w14:paraId="7391177F" w14:textId="77777777" w:rsidR="00C5770A" w:rsidRDefault="00C5770A" w:rsidP="00C5770A">
      <w:pPr>
        <w:spacing w:after="5" w:line="268" w:lineRule="auto"/>
        <w:ind w:left="1373" w:right="1124"/>
        <w:jc w:val="left"/>
      </w:pPr>
      <w:r>
        <w:rPr>
          <w:sz w:val="18"/>
        </w:rPr>
        <w:t xml:space="preserve">The original November 2013 version of this report was commissioned by the Universities’ China </w:t>
      </w:r>
    </w:p>
    <w:p w14:paraId="203F48D1" w14:textId="77777777" w:rsidR="00C5770A" w:rsidRDefault="00C5770A" w:rsidP="00C5770A">
      <w:pPr>
        <w:spacing w:after="204" w:line="268" w:lineRule="auto"/>
        <w:ind w:left="1373" w:right="1124"/>
        <w:jc w:val="left"/>
      </w:pPr>
      <w:r>
        <w:rPr>
          <w:sz w:val="18"/>
        </w:rPr>
        <w:t xml:space="preserve">Committee in London (UCCL). The report is owned and updated by the British Association for Chinese Studies (BACS) with financial support from UCCL. The original report was compiled with the assistance of the Embassy of the People's Republic of China in the United Kingdom. </w:t>
      </w:r>
    </w:p>
    <w:p w14:paraId="36D94022" w14:textId="77777777" w:rsidR="00C5770A" w:rsidRDefault="00C5770A" w:rsidP="00C5770A">
      <w:pPr>
        <w:spacing w:after="203" w:line="268" w:lineRule="auto"/>
        <w:ind w:left="1373" w:right="1124"/>
        <w:jc w:val="left"/>
      </w:pPr>
      <w:r>
        <w:rPr>
          <w:sz w:val="18"/>
        </w:rPr>
        <w:t xml:space="preserve">The original content of this UCCL-commissioned report, which is owned and updated by the British Association for Chinese Studies, may be used provided that the source and authorship is acknowledged. </w:t>
      </w:r>
    </w:p>
    <w:p w14:paraId="477E39C2" w14:textId="77777777" w:rsidR="00C5770A" w:rsidRDefault="00C5770A" w:rsidP="00C5770A">
      <w:pPr>
        <w:spacing w:after="5" w:line="268" w:lineRule="auto"/>
        <w:ind w:left="1373" w:right="1124"/>
        <w:jc w:val="left"/>
      </w:pPr>
      <w:r>
        <w:rPr>
          <w:sz w:val="18"/>
        </w:rPr>
        <w:t xml:space="preserve">Should you wish to inform BACS of any information that may be missing from the report, or of any corrections, please contact the BACS web manager through the BACS website </w:t>
      </w:r>
    </w:p>
    <w:p w14:paraId="507AA669" w14:textId="77777777" w:rsidR="00C5770A" w:rsidRDefault="0049091F" w:rsidP="00C5770A">
      <w:pPr>
        <w:spacing w:after="222" w:line="268" w:lineRule="auto"/>
        <w:ind w:left="1373" w:right="1124"/>
        <w:jc w:val="left"/>
      </w:pPr>
      <w:hyperlink r:id="rId10">
        <w:r w:rsidR="00C5770A">
          <w:rPr>
            <w:sz w:val="18"/>
          </w:rPr>
          <w:t>(</w:t>
        </w:r>
      </w:hyperlink>
      <w:hyperlink r:id="rId11">
        <w:r w:rsidR="00C5770A">
          <w:rPr>
            <w:color w:val="0000FF"/>
            <w:sz w:val="18"/>
            <w:u w:val="single" w:color="0000FF"/>
          </w:rPr>
          <w:t>http://bacsuk.org.uk/</w:t>
        </w:r>
      </w:hyperlink>
      <w:hyperlink r:id="rId12">
        <w:r w:rsidR="00C5770A">
          <w:rPr>
            <w:sz w:val="18"/>
          </w:rPr>
          <w:t>)</w:t>
        </w:r>
      </w:hyperlink>
      <w:r w:rsidR="00C5770A">
        <w:rPr>
          <w:sz w:val="18"/>
        </w:rPr>
        <w:t xml:space="preserve">. Suggested changes will normally be incorporated in the next version of the report.  </w:t>
      </w:r>
    </w:p>
    <w:p w14:paraId="0C4EE94F" w14:textId="77777777" w:rsidR="00C5770A" w:rsidRDefault="00C5770A" w:rsidP="00C5770A">
      <w:pPr>
        <w:spacing w:after="216" w:line="259" w:lineRule="auto"/>
        <w:ind w:left="1378" w:firstLine="0"/>
        <w:jc w:val="left"/>
      </w:pPr>
      <w:r>
        <w:rPr>
          <w:sz w:val="20"/>
        </w:rPr>
        <w:t xml:space="preserve"> </w:t>
      </w:r>
    </w:p>
    <w:p w14:paraId="4A592309" w14:textId="77777777" w:rsidR="00C5770A" w:rsidRPr="002A1D7F" w:rsidRDefault="00C5770A" w:rsidP="00C5770A">
      <w:pPr>
        <w:rPr>
          <w:sz w:val="20"/>
          <w:szCs w:val="20"/>
        </w:rPr>
      </w:pPr>
      <w:r w:rsidRPr="002A1D7F">
        <w:rPr>
          <w:sz w:val="20"/>
          <w:szCs w:val="20"/>
        </w:rPr>
        <w:t>Original report: Tracey Fallon</w:t>
      </w:r>
    </w:p>
    <w:p w14:paraId="58A1F7F8" w14:textId="77777777" w:rsidR="00C5770A" w:rsidRPr="002A1D7F" w:rsidRDefault="00C5770A" w:rsidP="00C5770A">
      <w:pPr>
        <w:rPr>
          <w:sz w:val="20"/>
          <w:szCs w:val="20"/>
        </w:rPr>
      </w:pPr>
      <w:r w:rsidRPr="002A1D7F">
        <w:rPr>
          <w:sz w:val="20"/>
          <w:szCs w:val="20"/>
        </w:rPr>
        <w:t>Previous report (2016): Pamela Hunt</w:t>
      </w:r>
    </w:p>
    <w:p w14:paraId="58B2CDEB" w14:textId="3559EDBA" w:rsidR="00C5770A" w:rsidRDefault="00C5770A" w:rsidP="00C5770A">
      <w:pPr>
        <w:rPr>
          <w:sz w:val="20"/>
          <w:szCs w:val="20"/>
        </w:rPr>
      </w:pPr>
      <w:r w:rsidRPr="002A1D7F">
        <w:rPr>
          <w:sz w:val="20"/>
          <w:szCs w:val="20"/>
        </w:rPr>
        <w:t xml:space="preserve">Report updated for 2018/19 by Jonathan Dugdale </w:t>
      </w:r>
    </w:p>
    <w:p w14:paraId="0E3CD616" w14:textId="5207C6C0" w:rsidR="00A25198" w:rsidRDefault="00A25198" w:rsidP="00A25198">
      <w:pPr>
        <w:rPr>
          <w:sz w:val="20"/>
          <w:szCs w:val="20"/>
        </w:rPr>
      </w:pPr>
      <w:r w:rsidRPr="002A1D7F">
        <w:rPr>
          <w:sz w:val="20"/>
          <w:szCs w:val="20"/>
        </w:rPr>
        <w:t>Report updated for 201</w:t>
      </w:r>
      <w:r>
        <w:rPr>
          <w:sz w:val="20"/>
          <w:szCs w:val="20"/>
        </w:rPr>
        <w:t>9</w:t>
      </w:r>
      <w:r w:rsidRPr="002A1D7F">
        <w:rPr>
          <w:sz w:val="20"/>
          <w:szCs w:val="20"/>
        </w:rPr>
        <w:t>/</w:t>
      </w:r>
      <w:r>
        <w:rPr>
          <w:sz w:val="20"/>
          <w:szCs w:val="20"/>
        </w:rPr>
        <w:t>20</w:t>
      </w:r>
      <w:r w:rsidRPr="002A1D7F">
        <w:rPr>
          <w:sz w:val="20"/>
          <w:szCs w:val="20"/>
        </w:rPr>
        <w:t xml:space="preserve"> by </w:t>
      </w:r>
      <w:r>
        <w:rPr>
          <w:sz w:val="20"/>
          <w:szCs w:val="20"/>
        </w:rPr>
        <w:t>Barclay Bram</w:t>
      </w:r>
    </w:p>
    <w:p w14:paraId="5601D9D4" w14:textId="228933DE" w:rsidR="00A25198" w:rsidRPr="002A1D7F" w:rsidRDefault="00A25198" w:rsidP="00C5770A">
      <w:pPr>
        <w:rPr>
          <w:sz w:val="20"/>
          <w:szCs w:val="20"/>
        </w:rPr>
      </w:pPr>
    </w:p>
    <w:p w14:paraId="0EDE57E9" w14:textId="5D7156D2" w:rsidR="00742A1C" w:rsidRDefault="00742A1C"/>
    <w:p w14:paraId="5ECAFC7A" w14:textId="2C44B0A2" w:rsidR="00C5770A" w:rsidRDefault="00C5770A"/>
    <w:p w14:paraId="5152CED2" w14:textId="77777777" w:rsidR="001D7A02" w:rsidRDefault="00C5770A" w:rsidP="00C5770A">
      <w:pPr>
        <w:tabs>
          <w:tab w:val="left" w:pos="1850"/>
        </w:tabs>
      </w:pPr>
      <w:r>
        <w:tab/>
      </w:r>
    </w:p>
    <w:sdt>
      <w:sdtPr>
        <w:rPr>
          <w:rFonts w:ascii="Cambria" w:eastAsia="Cambria" w:hAnsi="Cambria" w:cs="Cambria"/>
          <w:color w:val="000000"/>
          <w:sz w:val="22"/>
          <w:szCs w:val="22"/>
          <w:lang w:val="en-GB" w:eastAsia="zh-CN"/>
        </w:rPr>
        <w:id w:val="147174279"/>
        <w:docPartObj>
          <w:docPartGallery w:val="Table of Contents"/>
          <w:docPartUnique/>
        </w:docPartObj>
      </w:sdtPr>
      <w:sdtEndPr>
        <w:rPr>
          <w:b/>
          <w:bCs/>
          <w:noProof/>
        </w:rPr>
      </w:sdtEndPr>
      <w:sdtContent>
        <w:p w14:paraId="4ED7CA4C" w14:textId="351A8612" w:rsidR="001D7A02" w:rsidRPr="00184411" w:rsidRDefault="001D7A02" w:rsidP="00184411">
          <w:pPr>
            <w:pStyle w:val="TOCHeading"/>
            <w:rPr>
              <w:rFonts w:ascii="Cambria" w:hAnsi="Cambria"/>
              <w:color w:val="000000" w:themeColor="text1"/>
            </w:rPr>
          </w:pPr>
          <w:r w:rsidRPr="001D7A02">
            <w:rPr>
              <w:rFonts w:ascii="Cambria" w:hAnsi="Cambria"/>
              <w:color w:val="000000" w:themeColor="text1"/>
            </w:rPr>
            <w:t>Contents</w:t>
          </w:r>
          <w:r>
            <w:rPr>
              <w:rFonts w:ascii="Cambria" w:hAnsi="Cambria"/>
              <w:color w:val="000000" w:themeColor="text1"/>
            </w:rPr>
            <w:t>:</w:t>
          </w:r>
        </w:p>
        <w:p w14:paraId="2FFA981D" w14:textId="649F71BC" w:rsidR="0084558C" w:rsidRDefault="001D7A02">
          <w:pPr>
            <w:pStyle w:val="TOC1"/>
            <w:tabs>
              <w:tab w:val="right" w:leader="dot" w:pos="9016"/>
            </w:tabs>
            <w:rPr>
              <w:rFonts w:asciiTheme="minorHAnsi" w:eastAsiaTheme="minorEastAsia" w:hAnsiTheme="minorHAnsi" w:cstheme="minorBidi"/>
              <w:noProof/>
              <w:color w:val="auto"/>
            </w:rPr>
          </w:pPr>
          <w:r>
            <w:fldChar w:fldCharType="begin"/>
          </w:r>
          <w:r>
            <w:instrText xml:space="preserve"> TOC \o "1-3" \h \z \u </w:instrText>
          </w:r>
          <w:r>
            <w:fldChar w:fldCharType="separate"/>
          </w:r>
        </w:p>
        <w:p w14:paraId="3BAA52D9" w14:textId="14154645" w:rsidR="0084558C" w:rsidRDefault="0049091F">
          <w:pPr>
            <w:pStyle w:val="TOC1"/>
            <w:tabs>
              <w:tab w:val="right" w:leader="dot" w:pos="9016"/>
            </w:tabs>
            <w:rPr>
              <w:rFonts w:asciiTheme="minorHAnsi" w:eastAsiaTheme="minorEastAsia" w:hAnsiTheme="minorHAnsi" w:cstheme="minorBidi"/>
              <w:noProof/>
              <w:color w:val="auto"/>
            </w:rPr>
          </w:pPr>
          <w:hyperlink w:anchor="_Toc22717360" w:history="1">
            <w:r w:rsidR="0084558C" w:rsidRPr="002415ED">
              <w:rPr>
                <w:rStyle w:val="Hyperlink"/>
                <w:noProof/>
              </w:rPr>
              <w:t>Executive Summary:</w:t>
            </w:r>
            <w:r w:rsidR="0084558C">
              <w:rPr>
                <w:noProof/>
                <w:webHidden/>
              </w:rPr>
              <w:tab/>
            </w:r>
            <w:r w:rsidR="0084558C">
              <w:rPr>
                <w:noProof/>
                <w:webHidden/>
              </w:rPr>
              <w:fldChar w:fldCharType="begin"/>
            </w:r>
            <w:r w:rsidR="0084558C">
              <w:rPr>
                <w:noProof/>
                <w:webHidden/>
              </w:rPr>
              <w:instrText xml:space="preserve"> PAGEREF _Toc22717360 \h </w:instrText>
            </w:r>
            <w:r w:rsidR="0084558C">
              <w:rPr>
                <w:noProof/>
                <w:webHidden/>
              </w:rPr>
            </w:r>
            <w:r w:rsidR="0084558C">
              <w:rPr>
                <w:noProof/>
                <w:webHidden/>
              </w:rPr>
              <w:fldChar w:fldCharType="separate"/>
            </w:r>
            <w:r w:rsidR="00917C5E">
              <w:rPr>
                <w:noProof/>
                <w:webHidden/>
              </w:rPr>
              <w:t>2</w:t>
            </w:r>
            <w:r w:rsidR="0084558C">
              <w:rPr>
                <w:noProof/>
                <w:webHidden/>
              </w:rPr>
              <w:fldChar w:fldCharType="end"/>
            </w:r>
          </w:hyperlink>
        </w:p>
        <w:p w14:paraId="10391F29" w14:textId="77447519" w:rsidR="0084558C" w:rsidRDefault="0049091F">
          <w:pPr>
            <w:pStyle w:val="TOC2"/>
            <w:tabs>
              <w:tab w:val="right" w:leader="dot" w:pos="9016"/>
            </w:tabs>
            <w:rPr>
              <w:rFonts w:asciiTheme="minorHAnsi" w:eastAsiaTheme="minorEastAsia" w:hAnsiTheme="minorHAnsi" w:cstheme="minorBidi"/>
              <w:noProof/>
              <w:color w:val="auto"/>
            </w:rPr>
          </w:pPr>
          <w:hyperlink w:anchor="_Toc22717361" w:history="1">
            <w:r w:rsidR="0084558C" w:rsidRPr="002415ED">
              <w:rPr>
                <w:rStyle w:val="Hyperlink"/>
                <w:noProof/>
              </w:rPr>
              <w:t>Aims:</w:t>
            </w:r>
            <w:r w:rsidR="0084558C">
              <w:rPr>
                <w:noProof/>
                <w:webHidden/>
              </w:rPr>
              <w:tab/>
            </w:r>
            <w:r w:rsidR="0084558C">
              <w:rPr>
                <w:noProof/>
                <w:webHidden/>
              </w:rPr>
              <w:fldChar w:fldCharType="begin"/>
            </w:r>
            <w:r w:rsidR="0084558C">
              <w:rPr>
                <w:noProof/>
                <w:webHidden/>
              </w:rPr>
              <w:instrText xml:space="preserve"> PAGEREF _Toc22717361 \h </w:instrText>
            </w:r>
            <w:r w:rsidR="0084558C">
              <w:rPr>
                <w:noProof/>
                <w:webHidden/>
              </w:rPr>
            </w:r>
            <w:r w:rsidR="0084558C">
              <w:rPr>
                <w:noProof/>
                <w:webHidden/>
              </w:rPr>
              <w:fldChar w:fldCharType="separate"/>
            </w:r>
            <w:r w:rsidR="00917C5E">
              <w:rPr>
                <w:noProof/>
                <w:webHidden/>
              </w:rPr>
              <w:t>2</w:t>
            </w:r>
            <w:r w:rsidR="0084558C">
              <w:rPr>
                <w:noProof/>
                <w:webHidden/>
              </w:rPr>
              <w:fldChar w:fldCharType="end"/>
            </w:r>
          </w:hyperlink>
        </w:p>
        <w:p w14:paraId="7A6D1094" w14:textId="65017533" w:rsidR="0084558C" w:rsidRDefault="0049091F">
          <w:pPr>
            <w:pStyle w:val="TOC2"/>
            <w:tabs>
              <w:tab w:val="right" w:leader="dot" w:pos="9016"/>
            </w:tabs>
            <w:rPr>
              <w:rFonts w:asciiTheme="minorHAnsi" w:eastAsiaTheme="minorEastAsia" w:hAnsiTheme="minorHAnsi" w:cstheme="minorBidi"/>
              <w:noProof/>
              <w:color w:val="auto"/>
            </w:rPr>
          </w:pPr>
          <w:hyperlink w:anchor="_Toc22717362" w:history="1">
            <w:r w:rsidR="0084558C" w:rsidRPr="002415ED">
              <w:rPr>
                <w:rStyle w:val="Hyperlink"/>
                <w:noProof/>
              </w:rPr>
              <w:t>Summary:</w:t>
            </w:r>
            <w:r w:rsidR="0084558C">
              <w:rPr>
                <w:noProof/>
                <w:webHidden/>
              </w:rPr>
              <w:tab/>
            </w:r>
            <w:r w:rsidR="0084558C">
              <w:rPr>
                <w:noProof/>
                <w:webHidden/>
              </w:rPr>
              <w:fldChar w:fldCharType="begin"/>
            </w:r>
            <w:r w:rsidR="0084558C">
              <w:rPr>
                <w:noProof/>
                <w:webHidden/>
              </w:rPr>
              <w:instrText xml:space="preserve"> PAGEREF _Toc22717362 \h </w:instrText>
            </w:r>
            <w:r w:rsidR="0084558C">
              <w:rPr>
                <w:noProof/>
                <w:webHidden/>
              </w:rPr>
            </w:r>
            <w:r w:rsidR="0084558C">
              <w:rPr>
                <w:noProof/>
                <w:webHidden/>
              </w:rPr>
              <w:fldChar w:fldCharType="separate"/>
            </w:r>
            <w:r w:rsidR="00917C5E">
              <w:rPr>
                <w:noProof/>
                <w:webHidden/>
              </w:rPr>
              <w:t>2</w:t>
            </w:r>
            <w:r w:rsidR="0084558C">
              <w:rPr>
                <w:noProof/>
                <w:webHidden/>
              </w:rPr>
              <w:fldChar w:fldCharType="end"/>
            </w:r>
          </w:hyperlink>
        </w:p>
        <w:p w14:paraId="4521EFCE" w14:textId="2D417739" w:rsidR="0084558C" w:rsidRDefault="0049091F">
          <w:pPr>
            <w:pStyle w:val="TOC1"/>
            <w:tabs>
              <w:tab w:val="right" w:leader="dot" w:pos="9016"/>
            </w:tabs>
            <w:rPr>
              <w:rFonts w:asciiTheme="minorHAnsi" w:eastAsiaTheme="minorEastAsia" w:hAnsiTheme="minorHAnsi" w:cstheme="minorBidi"/>
              <w:noProof/>
              <w:color w:val="auto"/>
            </w:rPr>
          </w:pPr>
          <w:hyperlink w:anchor="_Toc22717363" w:history="1">
            <w:r w:rsidR="0084558C" w:rsidRPr="002415ED">
              <w:rPr>
                <w:rStyle w:val="Hyperlink"/>
                <w:noProof/>
              </w:rPr>
              <w:t>Aims:</w:t>
            </w:r>
            <w:r w:rsidR="0084558C">
              <w:rPr>
                <w:noProof/>
                <w:webHidden/>
              </w:rPr>
              <w:tab/>
            </w:r>
            <w:r w:rsidR="0084558C">
              <w:rPr>
                <w:noProof/>
                <w:webHidden/>
              </w:rPr>
              <w:fldChar w:fldCharType="begin"/>
            </w:r>
            <w:r w:rsidR="0084558C">
              <w:rPr>
                <w:noProof/>
                <w:webHidden/>
              </w:rPr>
              <w:instrText xml:space="preserve"> PAGEREF _Toc22717363 \h </w:instrText>
            </w:r>
            <w:r w:rsidR="0084558C">
              <w:rPr>
                <w:noProof/>
                <w:webHidden/>
              </w:rPr>
            </w:r>
            <w:r w:rsidR="0084558C">
              <w:rPr>
                <w:noProof/>
                <w:webHidden/>
              </w:rPr>
              <w:fldChar w:fldCharType="separate"/>
            </w:r>
            <w:r w:rsidR="00917C5E">
              <w:rPr>
                <w:noProof/>
                <w:webHidden/>
              </w:rPr>
              <w:t>2</w:t>
            </w:r>
            <w:r w:rsidR="0084558C">
              <w:rPr>
                <w:noProof/>
                <w:webHidden/>
              </w:rPr>
              <w:fldChar w:fldCharType="end"/>
            </w:r>
          </w:hyperlink>
        </w:p>
        <w:p w14:paraId="41F99D5C" w14:textId="3FFBA957" w:rsidR="0084558C" w:rsidRDefault="0049091F">
          <w:pPr>
            <w:pStyle w:val="TOC1"/>
            <w:tabs>
              <w:tab w:val="right" w:leader="dot" w:pos="9016"/>
            </w:tabs>
            <w:rPr>
              <w:rFonts w:asciiTheme="minorHAnsi" w:eastAsiaTheme="minorEastAsia" w:hAnsiTheme="minorHAnsi" w:cstheme="minorBidi"/>
              <w:noProof/>
              <w:color w:val="auto"/>
            </w:rPr>
          </w:pPr>
          <w:hyperlink w:anchor="_Toc22717364" w:history="1">
            <w:r w:rsidR="0084558C" w:rsidRPr="002415ED">
              <w:rPr>
                <w:rStyle w:val="Hyperlink"/>
                <w:noProof/>
              </w:rPr>
              <w:t>Numbers Studying Chinese Studies in the UK:</w:t>
            </w:r>
            <w:r w:rsidR="0084558C">
              <w:rPr>
                <w:noProof/>
                <w:webHidden/>
              </w:rPr>
              <w:tab/>
            </w:r>
            <w:r w:rsidR="0084558C">
              <w:rPr>
                <w:noProof/>
                <w:webHidden/>
              </w:rPr>
              <w:fldChar w:fldCharType="begin"/>
            </w:r>
            <w:r w:rsidR="0084558C">
              <w:rPr>
                <w:noProof/>
                <w:webHidden/>
              </w:rPr>
              <w:instrText xml:space="preserve"> PAGEREF _Toc22717364 \h </w:instrText>
            </w:r>
            <w:r w:rsidR="0084558C">
              <w:rPr>
                <w:noProof/>
                <w:webHidden/>
              </w:rPr>
            </w:r>
            <w:r w:rsidR="0084558C">
              <w:rPr>
                <w:noProof/>
                <w:webHidden/>
              </w:rPr>
              <w:fldChar w:fldCharType="separate"/>
            </w:r>
            <w:r w:rsidR="00917C5E">
              <w:rPr>
                <w:noProof/>
                <w:webHidden/>
              </w:rPr>
              <w:t>2</w:t>
            </w:r>
            <w:r w:rsidR="0084558C">
              <w:rPr>
                <w:noProof/>
                <w:webHidden/>
              </w:rPr>
              <w:fldChar w:fldCharType="end"/>
            </w:r>
          </w:hyperlink>
        </w:p>
        <w:p w14:paraId="20169F00" w14:textId="6A9CAEB2" w:rsidR="0084558C" w:rsidRDefault="0049091F">
          <w:pPr>
            <w:pStyle w:val="TOC2"/>
            <w:tabs>
              <w:tab w:val="right" w:leader="dot" w:pos="9016"/>
            </w:tabs>
            <w:rPr>
              <w:rFonts w:asciiTheme="minorHAnsi" w:eastAsiaTheme="minorEastAsia" w:hAnsiTheme="minorHAnsi" w:cstheme="minorBidi"/>
              <w:noProof/>
              <w:color w:val="auto"/>
            </w:rPr>
          </w:pPr>
          <w:hyperlink w:anchor="_Toc22717365" w:history="1">
            <w:r w:rsidR="0084558C" w:rsidRPr="002415ED">
              <w:rPr>
                <w:rStyle w:val="Hyperlink"/>
                <w:noProof/>
              </w:rPr>
              <w:t>UCCL Figures:</w:t>
            </w:r>
            <w:r w:rsidR="0084558C">
              <w:rPr>
                <w:noProof/>
                <w:webHidden/>
              </w:rPr>
              <w:tab/>
            </w:r>
            <w:r w:rsidR="0084558C">
              <w:rPr>
                <w:noProof/>
                <w:webHidden/>
              </w:rPr>
              <w:fldChar w:fldCharType="begin"/>
            </w:r>
            <w:r w:rsidR="0084558C">
              <w:rPr>
                <w:noProof/>
                <w:webHidden/>
              </w:rPr>
              <w:instrText xml:space="preserve"> PAGEREF _Toc22717365 \h </w:instrText>
            </w:r>
            <w:r w:rsidR="0084558C">
              <w:rPr>
                <w:noProof/>
                <w:webHidden/>
              </w:rPr>
            </w:r>
            <w:r w:rsidR="0084558C">
              <w:rPr>
                <w:noProof/>
                <w:webHidden/>
              </w:rPr>
              <w:fldChar w:fldCharType="separate"/>
            </w:r>
            <w:r w:rsidR="00917C5E">
              <w:rPr>
                <w:noProof/>
                <w:webHidden/>
              </w:rPr>
              <w:t>3</w:t>
            </w:r>
            <w:r w:rsidR="0084558C">
              <w:rPr>
                <w:noProof/>
                <w:webHidden/>
              </w:rPr>
              <w:fldChar w:fldCharType="end"/>
            </w:r>
          </w:hyperlink>
        </w:p>
        <w:p w14:paraId="1EDE8EE8" w14:textId="0DAEA670" w:rsidR="0084558C" w:rsidRDefault="0049091F">
          <w:pPr>
            <w:pStyle w:val="TOC2"/>
            <w:tabs>
              <w:tab w:val="right" w:leader="dot" w:pos="9016"/>
            </w:tabs>
            <w:rPr>
              <w:rFonts w:asciiTheme="minorHAnsi" w:eastAsiaTheme="minorEastAsia" w:hAnsiTheme="minorHAnsi" w:cstheme="minorBidi"/>
              <w:noProof/>
              <w:color w:val="auto"/>
            </w:rPr>
          </w:pPr>
          <w:hyperlink w:anchor="_Toc22717366" w:history="1">
            <w:r w:rsidR="0084558C" w:rsidRPr="002415ED">
              <w:rPr>
                <w:rStyle w:val="Hyperlink"/>
                <w:noProof/>
              </w:rPr>
              <w:t>HESA Figures:</w:t>
            </w:r>
            <w:r w:rsidR="0084558C">
              <w:rPr>
                <w:noProof/>
                <w:webHidden/>
              </w:rPr>
              <w:tab/>
            </w:r>
            <w:r w:rsidR="0084558C">
              <w:rPr>
                <w:noProof/>
                <w:webHidden/>
              </w:rPr>
              <w:fldChar w:fldCharType="begin"/>
            </w:r>
            <w:r w:rsidR="0084558C">
              <w:rPr>
                <w:noProof/>
                <w:webHidden/>
              </w:rPr>
              <w:instrText xml:space="preserve"> PAGEREF _Toc22717366 \h </w:instrText>
            </w:r>
            <w:r w:rsidR="0084558C">
              <w:rPr>
                <w:noProof/>
                <w:webHidden/>
              </w:rPr>
            </w:r>
            <w:r w:rsidR="0084558C">
              <w:rPr>
                <w:noProof/>
                <w:webHidden/>
              </w:rPr>
              <w:fldChar w:fldCharType="separate"/>
            </w:r>
            <w:r w:rsidR="00917C5E">
              <w:rPr>
                <w:noProof/>
                <w:webHidden/>
              </w:rPr>
              <w:t>5</w:t>
            </w:r>
            <w:r w:rsidR="0084558C">
              <w:rPr>
                <w:noProof/>
                <w:webHidden/>
              </w:rPr>
              <w:fldChar w:fldCharType="end"/>
            </w:r>
          </w:hyperlink>
        </w:p>
        <w:p w14:paraId="5B1D0DD5" w14:textId="5FED8743" w:rsidR="0084558C" w:rsidRDefault="0049091F">
          <w:pPr>
            <w:pStyle w:val="TOC2"/>
            <w:tabs>
              <w:tab w:val="right" w:leader="dot" w:pos="9016"/>
            </w:tabs>
            <w:rPr>
              <w:rFonts w:asciiTheme="minorHAnsi" w:eastAsiaTheme="minorEastAsia" w:hAnsiTheme="minorHAnsi" w:cstheme="minorBidi"/>
              <w:noProof/>
              <w:color w:val="auto"/>
            </w:rPr>
          </w:pPr>
          <w:hyperlink w:anchor="_Toc22717367" w:history="1">
            <w:r w:rsidR="0084558C" w:rsidRPr="002415ED">
              <w:rPr>
                <w:rStyle w:val="Hyperlink"/>
                <w:noProof/>
              </w:rPr>
              <w:t>Impact of Confucius Institutes:</w:t>
            </w:r>
            <w:r w:rsidR="0084558C">
              <w:rPr>
                <w:noProof/>
                <w:webHidden/>
              </w:rPr>
              <w:tab/>
            </w:r>
            <w:r w:rsidR="0084558C">
              <w:rPr>
                <w:noProof/>
                <w:webHidden/>
              </w:rPr>
              <w:fldChar w:fldCharType="begin"/>
            </w:r>
            <w:r w:rsidR="0084558C">
              <w:rPr>
                <w:noProof/>
                <w:webHidden/>
              </w:rPr>
              <w:instrText xml:space="preserve"> PAGEREF _Toc22717367 \h </w:instrText>
            </w:r>
            <w:r w:rsidR="0084558C">
              <w:rPr>
                <w:noProof/>
                <w:webHidden/>
              </w:rPr>
            </w:r>
            <w:r w:rsidR="0084558C">
              <w:rPr>
                <w:noProof/>
                <w:webHidden/>
              </w:rPr>
              <w:fldChar w:fldCharType="separate"/>
            </w:r>
            <w:r w:rsidR="00917C5E">
              <w:rPr>
                <w:noProof/>
                <w:webHidden/>
              </w:rPr>
              <w:t>8</w:t>
            </w:r>
            <w:r w:rsidR="0084558C">
              <w:rPr>
                <w:noProof/>
                <w:webHidden/>
              </w:rPr>
              <w:fldChar w:fldCharType="end"/>
            </w:r>
          </w:hyperlink>
        </w:p>
        <w:p w14:paraId="04A87D06" w14:textId="414C61EA" w:rsidR="0084558C" w:rsidRDefault="0049091F">
          <w:pPr>
            <w:pStyle w:val="TOC1"/>
            <w:tabs>
              <w:tab w:val="right" w:leader="dot" w:pos="9016"/>
            </w:tabs>
            <w:rPr>
              <w:rFonts w:asciiTheme="minorHAnsi" w:eastAsiaTheme="minorEastAsia" w:hAnsiTheme="minorHAnsi" w:cstheme="minorBidi"/>
              <w:noProof/>
              <w:color w:val="auto"/>
            </w:rPr>
          </w:pPr>
          <w:hyperlink w:anchor="_Toc22717368" w:history="1">
            <w:r w:rsidR="0084558C" w:rsidRPr="002415ED">
              <w:rPr>
                <w:rStyle w:val="Hyperlink"/>
                <w:noProof/>
              </w:rPr>
              <w:t>Numbers of Students of Chinese Nationality in the UK:</w:t>
            </w:r>
            <w:r w:rsidR="0084558C">
              <w:rPr>
                <w:noProof/>
                <w:webHidden/>
              </w:rPr>
              <w:tab/>
            </w:r>
            <w:r w:rsidR="0084558C">
              <w:rPr>
                <w:noProof/>
                <w:webHidden/>
              </w:rPr>
              <w:fldChar w:fldCharType="begin"/>
            </w:r>
            <w:r w:rsidR="0084558C">
              <w:rPr>
                <w:noProof/>
                <w:webHidden/>
              </w:rPr>
              <w:instrText xml:space="preserve"> PAGEREF _Toc22717368 \h </w:instrText>
            </w:r>
            <w:r w:rsidR="0084558C">
              <w:rPr>
                <w:noProof/>
                <w:webHidden/>
              </w:rPr>
            </w:r>
            <w:r w:rsidR="0084558C">
              <w:rPr>
                <w:noProof/>
                <w:webHidden/>
              </w:rPr>
              <w:fldChar w:fldCharType="separate"/>
            </w:r>
            <w:r w:rsidR="00917C5E">
              <w:rPr>
                <w:noProof/>
                <w:webHidden/>
              </w:rPr>
              <w:t>8</w:t>
            </w:r>
            <w:r w:rsidR="0084558C">
              <w:rPr>
                <w:noProof/>
                <w:webHidden/>
              </w:rPr>
              <w:fldChar w:fldCharType="end"/>
            </w:r>
          </w:hyperlink>
        </w:p>
        <w:p w14:paraId="4ED0FE16" w14:textId="1E3A34C7" w:rsidR="0084558C" w:rsidRDefault="0049091F">
          <w:pPr>
            <w:pStyle w:val="TOC1"/>
            <w:tabs>
              <w:tab w:val="right" w:leader="dot" w:pos="9016"/>
            </w:tabs>
            <w:rPr>
              <w:rFonts w:asciiTheme="minorHAnsi" w:eastAsiaTheme="minorEastAsia" w:hAnsiTheme="minorHAnsi" w:cstheme="minorBidi"/>
              <w:noProof/>
              <w:color w:val="auto"/>
            </w:rPr>
          </w:pPr>
          <w:hyperlink w:anchor="_Toc22717369" w:history="1">
            <w:r w:rsidR="0084558C" w:rsidRPr="002415ED">
              <w:rPr>
                <w:rStyle w:val="Hyperlink"/>
                <w:noProof/>
              </w:rPr>
              <w:t>China Focused Programmes at UK HEI’s:</w:t>
            </w:r>
            <w:r w:rsidR="0084558C">
              <w:rPr>
                <w:noProof/>
                <w:webHidden/>
              </w:rPr>
              <w:tab/>
            </w:r>
            <w:r w:rsidR="0084558C">
              <w:rPr>
                <w:noProof/>
                <w:webHidden/>
              </w:rPr>
              <w:fldChar w:fldCharType="begin"/>
            </w:r>
            <w:r w:rsidR="0084558C">
              <w:rPr>
                <w:noProof/>
                <w:webHidden/>
              </w:rPr>
              <w:instrText xml:space="preserve"> PAGEREF _Toc22717369 \h </w:instrText>
            </w:r>
            <w:r w:rsidR="0084558C">
              <w:rPr>
                <w:noProof/>
                <w:webHidden/>
              </w:rPr>
            </w:r>
            <w:r w:rsidR="0084558C">
              <w:rPr>
                <w:noProof/>
                <w:webHidden/>
              </w:rPr>
              <w:fldChar w:fldCharType="separate"/>
            </w:r>
            <w:r w:rsidR="00917C5E">
              <w:rPr>
                <w:noProof/>
                <w:webHidden/>
              </w:rPr>
              <w:t>11</w:t>
            </w:r>
            <w:r w:rsidR="0084558C">
              <w:rPr>
                <w:noProof/>
                <w:webHidden/>
              </w:rPr>
              <w:fldChar w:fldCharType="end"/>
            </w:r>
          </w:hyperlink>
        </w:p>
        <w:p w14:paraId="42B06098" w14:textId="4968DCA0" w:rsidR="0084558C" w:rsidRDefault="0049091F">
          <w:pPr>
            <w:pStyle w:val="TOC2"/>
            <w:tabs>
              <w:tab w:val="right" w:leader="dot" w:pos="9016"/>
            </w:tabs>
            <w:rPr>
              <w:rFonts w:asciiTheme="minorHAnsi" w:eastAsiaTheme="minorEastAsia" w:hAnsiTheme="minorHAnsi" w:cstheme="minorBidi"/>
              <w:noProof/>
              <w:color w:val="auto"/>
            </w:rPr>
          </w:pPr>
          <w:hyperlink w:anchor="_Toc22717370" w:history="1">
            <w:r w:rsidR="0084558C" w:rsidRPr="002415ED">
              <w:rPr>
                <w:rStyle w:val="Hyperlink"/>
                <w:noProof/>
              </w:rPr>
              <w:t>Undergraduate Level:</w:t>
            </w:r>
            <w:r w:rsidR="0084558C">
              <w:rPr>
                <w:noProof/>
                <w:webHidden/>
              </w:rPr>
              <w:tab/>
            </w:r>
            <w:r w:rsidR="0084558C">
              <w:rPr>
                <w:noProof/>
                <w:webHidden/>
              </w:rPr>
              <w:fldChar w:fldCharType="begin"/>
            </w:r>
            <w:r w:rsidR="0084558C">
              <w:rPr>
                <w:noProof/>
                <w:webHidden/>
              </w:rPr>
              <w:instrText xml:space="preserve"> PAGEREF _Toc22717370 \h </w:instrText>
            </w:r>
            <w:r w:rsidR="0084558C">
              <w:rPr>
                <w:noProof/>
                <w:webHidden/>
              </w:rPr>
            </w:r>
            <w:r w:rsidR="0084558C">
              <w:rPr>
                <w:noProof/>
                <w:webHidden/>
              </w:rPr>
              <w:fldChar w:fldCharType="separate"/>
            </w:r>
            <w:r w:rsidR="00917C5E">
              <w:rPr>
                <w:noProof/>
                <w:webHidden/>
              </w:rPr>
              <w:t>11</w:t>
            </w:r>
            <w:r w:rsidR="0084558C">
              <w:rPr>
                <w:noProof/>
                <w:webHidden/>
              </w:rPr>
              <w:fldChar w:fldCharType="end"/>
            </w:r>
          </w:hyperlink>
        </w:p>
        <w:p w14:paraId="03766F74" w14:textId="226E43D7" w:rsidR="0084558C" w:rsidRDefault="0049091F">
          <w:pPr>
            <w:pStyle w:val="TOC2"/>
            <w:tabs>
              <w:tab w:val="right" w:leader="dot" w:pos="9016"/>
            </w:tabs>
            <w:rPr>
              <w:rFonts w:asciiTheme="minorHAnsi" w:eastAsiaTheme="minorEastAsia" w:hAnsiTheme="minorHAnsi" w:cstheme="minorBidi"/>
              <w:noProof/>
              <w:color w:val="auto"/>
            </w:rPr>
          </w:pPr>
          <w:hyperlink w:anchor="_Toc22717371" w:history="1">
            <w:r w:rsidR="0084558C" w:rsidRPr="002415ED">
              <w:rPr>
                <w:rStyle w:val="Hyperlink"/>
                <w:noProof/>
              </w:rPr>
              <w:t>Postgraduate Level:</w:t>
            </w:r>
            <w:r w:rsidR="0084558C">
              <w:rPr>
                <w:noProof/>
                <w:webHidden/>
              </w:rPr>
              <w:tab/>
            </w:r>
            <w:r w:rsidR="0084558C">
              <w:rPr>
                <w:noProof/>
                <w:webHidden/>
              </w:rPr>
              <w:fldChar w:fldCharType="begin"/>
            </w:r>
            <w:r w:rsidR="0084558C">
              <w:rPr>
                <w:noProof/>
                <w:webHidden/>
              </w:rPr>
              <w:instrText xml:space="preserve"> PAGEREF _Toc22717371 \h </w:instrText>
            </w:r>
            <w:r w:rsidR="0084558C">
              <w:rPr>
                <w:noProof/>
                <w:webHidden/>
              </w:rPr>
            </w:r>
            <w:r w:rsidR="0084558C">
              <w:rPr>
                <w:noProof/>
                <w:webHidden/>
              </w:rPr>
              <w:fldChar w:fldCharType="separate"/>
            </w:r>
            <w:r w:rsidR="00917C5E">
              <w:rPr>
                <w:noProof/>
                <w:webHidden/>
              </w:rPr>
              <w:t>12</w:t>
            </w:r>
            <w:r w:rsidR="0084558C">
              <w:rPr>
                <w:noProof/>
                <w:webHidden/>
              </w:rPr>
              <w:fldChar w:fldCharType="end"/>
            </w:r>
          </w:hyperlink>
        </w:p>
        <w:p w14:paraId="719E6C83" w14:textId="1798C3AB" w:rsidR="0084558C" w:rsidRDefault="0049091F">
          <w:pPr>
            <w:pStyle w:val="TOC3"/>
            <w:tabs>
              <w:tab w:val="right" w:leader="dot" w:pos="9016"/>
            </w:tabs>
            <w:rPr>
              <w:rFonts w:asciiTheme="minorHAnsi" w:eastAsiaTheme="minorEastAsia" w:hAnsiTheme="minorHAnsi" w:cstheme="minorBidi"/>
              <w:noProof/>
              <w:color w:val="auto"/>
            </w:rPr>
          </w:pPr>
          <w:hyperlink w:anchor="_Toc22717372" w:history="1">
            <w:r w:rsidR="0084558C" w:rsidRPr="002415ED">
              <w:rPr>
                <w:rStyle w:val="Hyperlink"/>
                <w:noProof/>
              </w:rPr>
              <w:t>Variety of courses:</w:t>
            </w:r>
            <w:r w:rsidR="0084558C">
              <w:rPr>
                <w:noProof/>
                <w:webHidden/>
              </w:rPr>
              <w:tab/>
            </w:r>
            <w:r w:rsidR="0084558C">
              <w:rPr>
                <w:noProof/>
                <w:webHidden/>
              </w:rPr>
              <w:fldChar w:fldCharType="begin"/>
            </w:r>
            <w:r w:rsidR="0084558C">
              <w:rPr>
                <w:noProof/>
                <w:webHidden/>
              </w:rPr>
              <w:instrText xml:space="preserve"> PAGEREF _Toc22717372 \h </w:instrText>
            </w:r>
            <w:r w:rsidR="0084558C">
              <w:rPr>
                <w:noProof/>
                <w:webHidden/>
              </w:rPr>
            </w:r>
            <w:r w:rsidR="0084558C">
              <w:rPr>
                <w:noProof/>
                <w:webHidden/>
              </w:rPr>
              <w:fldChar w:fldCharType="separate"/>
            </w:r>
            <w:r w:rsidR="00917C5E">
              <w:rPr>
                <w:noProof/>
                <w:webHidden/>
              </w:rPr>
              <w:t>12</w:t>
            </w:r>
            <w:r w:rsidR="0084558C">
              <w:rPr>
                <w:noProof/>
                <w:webHidden/>
              </w:rPr>
              <w:fldChar w:fldCharType="end"/>
            </w:r>
          </w:hyperlink>
        </w:p>
        <w:p w14:paraId="65B5C058" w14:textId="74837EAA" w:rsidR="0084558C" w:rsidRDefault="0049091F">
          <w:pPr>
            <w:pStyle w:val="TOC3"/>
            <w:tabs>
              <w:tab w:val="right" w:leader="dot" w:pos="9016"/>
            </w:tabs>
            <w:rPr>
              <w:rFonts w:asciiTheme="minorHAnsi" w:eastAsiaTheme="minorEastAsia" w:hAnsiTheme="minorHAnsi" w:cstheme="minorBidi"/>
              <w:noProof/>
              <w:color w:val="auto"/>
            </w:rPr>
          </w:pPr>
          <w:hyperlink w:anchor="_Toc22717373" w:history="1">
            <w:r w:rsidR="0084558C" w:rsidRPr="002415ED">
              <w:rPr>
                <w:rStyle w:val="Hyperlink"/>
                <w:noProof/>
              </w:rPr>
              <w:t>Translation courses:</w:t>
            </w:r>
            <w:r w:rsidR="0084558C">
              <w:rPr>
                <w:noProof/>
                <w:webHidden/>
              </w:rPr>
              <w:tab/>
            </w:r>
            <w:r w:rsidR="0084558C">
              <w:rPr>
                <w:noProof/>
                <w:webHidden/>
              </w:rPr>
              <w:fldChar w:fldCharType="begin"/>
            </w:r>
            <w:r w:rsidR="0084558C">
              <w:rPr>
                <w:noProof/>
                <w:webHidden/>
              </w:rPr>
              <w:instrText xml:space="preserve"> PAGEREF _Toc22717373 \h </w:instrText>
            </w:r>
            <w:r w:rsidR="0084558C">
              <w:rPr>
                <w:noProof/>
                <w:webHidden/>
              </w:rPr>
            </w:r>
            <w:r w:rsidR="0084558C">
              <w:rPr>
                <w:noProof/>
                <w:webHidden/>
              </w:rPr>
              <w:fldChar w:fldCharType="separate"/>
            </w:r>
            <w:r w:rsidR="00917C5E">
              <w:rPr>
                <w:noProof/>
                <w:webHidden/>
              </w:rPr>
              <w:t>13</w:t>
            </w:r>
            <w:r w:rsidR="0084558C">
              <w:rPr>
                <w:noProof/>
                <w:webHidden/>
              </w:rPr>
              <w:fldChar w:fldCharType="end"/>
            </w:r>
          </w:hyperlink>
        </w:p>
        <w:p w14:paraId="08A0D966" w14:textId="3E79DCB8" w:rsidR="0084558C" w:rsidRDefault="0049091F">
          <w:pPr>
            <w:pStyle w:val="TOC3"/>
            <w:tabs>
              <w:tab w:val="right" w:leader="dot" w:pos="9016"/>
            </w:tabs>
            <w:rPr>
              <w:rFonts w:asciiTheme="minorHAnsi" w:eastAsiaTheme="minorEastAsia" w:hAnsiTheme="minorHAnsi" w:cstheme="minorBidi"/>
              <w:noProof/>
              <w:color w:val="auto"/>
            </w:rPr>
          </w:pPr>
          <w:hyperlink w:anchor="_Toc22717374" w:history="1">
            <w:r w:rsidR="0084558C" w:rsidRPr="002415ED">
              <w:rPr>
                <w:rStyle w:val="Hyperlink"/>
                <w:noProof/>
              </w:rPr>
              <w:t>Auctioning houses:</w:t>
            </w:r>
            <w:r w:rsidR="0084558C">
              <w:rPr>
                <w:noProof/>
                <w:webHidden/>
              </w:rPr>
              <w:tab/>
            </w:r>
            <w:r w:rsidR="0084558C">
              <w:rPr>
                <w:noProof/>
                <w:webHidden/>
              </w:rPr>
              <w:fldChar w:fldCharType="begin"/>
            </w:r>
            <w:r w:rsidR="0084558C">
              <w:rPr>
                <w:noProof/>
                <w:webHidden/>
              </w:rPr>
              <w:instrText xml:space="preserve"> PAGEREF _Toc22717374 \h </w:instrText>
            </w:r>
            <w:r w:rsidR="0084558C">
              <w:rPr>
                <w:noProof/>
                <w:webHidden/>
              </w:rPr>
            </w:r>
            <w:r w:rsidR="0084558C">
              <w:rPr>
                <w:noProof/>
                <w:webHidden/>
              </w:rPr>
              <w:fldChar w:fldCharType="separate"/>
            </w:r>
            <w:r w:rsidR="00917C5E">
              <w:rPr>
                <w:noProof/>
                <w:webHidden/>
              </w:rPr>
              <w:t>13</w:t>
            </w:r>
            <w:r w:rsidR="0084558C">
              <w:rPr>
                <w:noProof/>
                <w:webHidden/>
              </w:rPr>
              <w:fldChar w:fldCharType="end"/>
            </w:r>
          </w:hyperlink>
        </w:p>
        <w:p w14:paraId="1DC0C0F9" w14:textId="21DB448B" w:rsidR="0084558C" w:rsidRDefault="0049091F">
          <w:pPr>
            <w:pStyle w:val="TOC3"/>
            <w:tabs>
              <w:tab w:val="right" w:leader="dot" w:pos="9016"/>
            </w:tabs>
            <w:rPr>
              <w:rFonts w:asciiTheme="minorHAnsi" w:eastAsiaTheme="minorEastAsia" w:hAnsiTheme="minorHAnsi" w:cstheme="minorBidi"/>
              <w:noProof/>
              <w:color w:val="auto"/>
            </w:rPr>
          </w:pPr>
          <w:hyperlink w:anchor="_Toc22717375" w:history="1">
            <w:r w:rsidR="0084558C" w:rsidRPr="002415ED">
              <w:rPr>
                <w:rStyle w:val="Hyperlink"/>
                <w:noProof/>
              </w:rPr>
              <w:t>Chinese Partners and Double Degrees:</w:t>
            </w:r>
            <w:r w:rsidR="0084558C">
              <w:rPr>
                <w:noProof/>
                <w:webHidden/>
              </w:rPr>
              <w:tab/>
            </w:r>
            <w:r w:rsidR="0084558C">
              <w:rPr>
                <w:noProof/>
                <w:webHidden/>
              </w:rPr>
              <w:fldChar w:fldCharType="begin"/>
            </w:r>
            <w:r w:rsidR="0084558C">
              <w:rPr>
                <w:noProof/>
                <w:webHidden/>
              </w:rPr>
              <w:instrText xml:space="preserve"> PAGEREF _Toc22717375 \h </w:instrText>
            </w:r>
            <w:r w:rsidR="0084558C">
              <w:rPr>
                <w:noProof/>
                <w:webHidden/>
              </w:rPr>
            </w:r>
            <w:r w:rsidR="0084558C">
              <w:rPr>
                <w:noProof/>
                <w:webHidden/>
              </w:rPr>
              <w:fldChar w:fldCharType="separate"/>
            </w:r>
            <w:r w:rsidR="00917C5E">
              <w:rPr>
                <w:noProof/>
                <w:webHidden/>
              </w:rPr>
              <w:t>13</w:t>
            </w:r>
            <w:r w:rsidR="0084558C">
              <w:rPr>
                <w:noProof/>
                <w:webHidden/>
              </w:rPr>
              <w:fldChar w:fldCharType="end"/>
            </w:r>
          </w:hyperlink>
        </w:p>
        <w:p w14:paraId="06B7DCAA" w14:textId="23228CFE" w:rsidR="0084558C" w:rsidRDefault="0049091F">
          <w:pPr>
            <w:pStyle w:val="TOC2"/>
            <w:tabs>
              <w:tab w:val="right" w:leader="dot" w:pos="9016"/>
            </w:tabs>
            <w:rPr>
              <w:rFonts w:asciiTheme="minorHAnsi" w:eastAsiaTheme="minorEastAsia" w:hAnsiTheme="minorHAnsi" w:cstheme="minorBidi"/>
              <w:noProof/>
              <w:color w:val="auto"/>
            </w:rPr>
          </w:pPr>
          <w:hyperlink w:anchor="_Toc22717376" w:history="1">
            <w:r w:rsidR="0084558C" w:rsidRPr="002415ED">
              <w:rPr>
                <w:rStyle w:val="Hyperlink"/>
                <w:noProof/>
              </w:rPr>
              <w:t>Comparison of Undergraduate and Postgraduate Courses:</w:t>
            </w:r>
            <w:r w:rsidR="0084558C">
              <w:rPr>
                <w:noProof/>
                <w:webHidden/>
              </w:rPr>
              <w:tab/>
            </w:r>
            <w:r w:rsidR="0084558C">
              <w:rPr>
                <w:noProof/>
                <w:webHidden/>
              </w:rPr>
              <w:fldChar w:fldCharType="begin"/>
            </w:r>
            <w:r w:rsidR="0084558C">
              <w:rPr>
                <w:noProof/>
                <w:webHidden/>
              </w:rPr>
              <w:instrText xml:space="preserve"> PAGEREF _Toc22717376 \h </w:instrText>
            </w:r>
            <w:r w:rsidR="0084558C">
              <w:rPr>
                <w:noProof/>
                <w:webHidden/>
              </w:rPr>
            </w:r>
            <w:r w:rsidR="0084558C">
              <w:rPr>
                <w:noProof/>
                <w:webHidden/>
              </w:rPr>
              <w:fldChar w:fldCharType="separate"/>
            </w:r>
            <w:r w:rsidR="00917C5E">
              <w:rPr>
                <w:noProof/>
                <w:webHidden/>
              </w:rPr>
              <w:t>13</w:t>
            </w:r>
            <w:r w:rsidR="0084558C">
              <w:rPr>
                <w:noProof/>
                <w:webHidden/>
              </w:rPr>
              <w:fldChar w:fldCharType="end"/>
            </w:r>
          </w:hyperlink>
        </w:p>
        <w:p w14:paraId="56990ED1" w14:textId="1438B5B2" w:rsidR="0084558C" w:rsidRDefault="0049091F">
          <w:pPr>
            <w:pStyle w:val="TOC1"/>
            <w:tabs>
              <w:tab w:val="right" w:leader="dot" w:pos="9016"/>
            </w:tabs>
            <w:rPr>
              <w:rFonts w:asciiTheme="minorHAnsi" w:eastAsiaTheme="minorEastAsia" w:hAnsiTheme="minorHAnsi" w:cstheme="minorBidi"/>
              <w:noProof/>
              <w:color w:val="auto"/>
            </w:rPr>
          </w:pPr>
          <w:hyperlink w:anchor="_Toc22717377" w:history="1">
            <w:r w:rsidR="0084558C" w:rsidRPr="002415ED">
              <w:rPr>
                <w:rStyle w:val="Hyperlink"/>
                <w:noProof/>
              </w:rPr>
              <w:t>HEI’s with China-Focus Dedicated Departments, Research Centres or Research Networks:</w:t>
            </w:r>
            <w:r w:rsidR="0084558C">
              <w:rPr>
                <w:noProof/>
                <w:webHidden/>
              </w:rPr>
              <w:tab/>
            </w:r>
            <w:r w:rsidR="0084558C">
              <w:rPr>
                <w:noProof/>
                <w:webHidden/>
              </w:rPr>
              <w:fldChar w:fldCharType="begin"/>
            </w:r>
            <w:r w:rsidR="0084558C">
              <w:rPr>
                <w:noProof/>
                <w:webHidden/>
              </w:rPr>
              <w:instrText xml:space="preserve"> PAGEREF _Toc22717377 \h </w:instrText>
            </w:r>
            <w:r w:rsidR="0084558C">
              <w:rPr>
                <w:noProof/>
                <w:webHidden/>
              </w:rPr>
            </w:r>
            <w:r w:rsidR="0084558C">
              <w:rPr>
                <w:noProof/>
                <w:webHidden/>
              </w:rPr>
              <w:fldChar w:fldCharType="separate"/>
            </w:r>
            <w:r w:rsidR="00917C5E">
              <w:rPr>
                <w:noProof/>
                <w:webHidden/>
              </w:rPr>
              <w:t>14</w:t>
            </w:r>
            <w:r w:rsidR="0084558C">
              <w:rPr>
                <w:noProof/>
                <w:webHidden/>
              </w:rPr>
              <w:fldChar w:fldCharType="end"/>
            </w:r>
          </w:hyperlink>
        </w:p>
        <w:p w14:paraId="48DA5672" w14:textId="1C9013AE" w:rsidR="0084558C" w:rsidRDefault="0049091F">
          <w:pPr>
            <w:pStyle w:val="TOC2"/>
            <w:tabs>
              <w:tab w:val="right" w:leader="dot" w:pos="9016"/>
            </w:tabs>
            <w:rPr>
              <w:rFonts w:asciiTheme="minorHAnsi" w:eastAsiaTheme="minorEastAsia" w:hAnsiTheme="minorHAnsi" w:cstheme="minorBidi"/>
              <w:noProof/>
              <w:color w:val="auto"/>
            </w:rPr>
          </w:pPr>
          <w:hyperlink w:anchor="_Toc22717378" w:history="1">
            <w:r w:rsidR="0084558C" w:rsidRPr="002415ED">
              <w:rPr>
                <w:rStyle w:val="Hyperlink"/>
                <w:noProof/>
              </w:rPr>
              <w:t>Institutions with Chinese departments (web-link provided):</w:t>
            </w:r>
            <w:r w:rsidR="0084558C">
              <w:rPr>
                <w:noProof/>
                <w:webHidden/>
              </w:rPr>
              <w:tab/>
            </w:r>
            <w:r w:rsidR="0084558C">
              <w:rPr>
                <w:noProof/>
                <w:webHidden/>
              </w:rPr>
              <w:fldChar w:fldCharType="begin"/>
            </w:r>
            <w:r w:rsidR="0084558C">
              <w:rPr>
                <w:noProof/>
                <w:webHidden/>
              </w:rPr>
              <w:instrText xml:space="preserve"> PAGEREF _Toc22717378 \h </w:instrText>
            </w:r>
            <w:r w:rsidR="0084558C">
              <w:rPr>
                <w:noProof/>
                <w:webHidden/>
              </w:rPr>
            </w:r>
            <w:r w:rsidR="0084558C">
              <w:rPr>
                <w:noProof/>
                <w:webHidden/>
              </w:rPr>
              <w:fldChar w:fldCharType="separate"/>
            </w:r>
            <w:r w:rsidR="00917C5E">
              <w:rPr>
                <w:noProof/>
                <w:webHidden/>
              </w:rPr>
              <w:t>14</w:t>
            </w:r>
            <w:r w:rsidR="0084558C">
              <w:rPr>
                <w:noProof/>
                <w:webHidden/>
              </w:rPr>
              <w:fldChar w:fldCharType="end"/>
            </w:r>
          </w:hyperlink>
        </w:p>
        <w:p w14:paraId="7B332A2E" w14:textId="33C6B397" w:rsidR="0084558C" w:rsidRDefault="0049091F">
          <w:pPr>
            <w:pStyle w:val="TOC2"/>
            <w:tabs>
              <w:tab w:val="right" w:leader="dot" w:pos="9016"/>
            </w:tabs>
            <w:rPr>
              <w:rFonts w:asciiTheme="minorHAnsi" w:eastAsiaTheme="minorEastAsia" w:hAnsiTheme="minorHAnsi" w:cstheme="minorBidi"/>
              <w:noProof/>
              <w:color w:val="auto"/>
            </w:rPr>
          </w:pPr>
          <w:hyperlink w:anchor="_Toc22717379" w:history="1">
            <w:r w:rsidR="0084558C" w:rsidRPr="002415ED">
              <w:rPr>
                <w:rStyle w:val="Hyperlink"/>
                <w:noProof/>
              </w:rPr>
              <w:t>With Chinese research centres – some offer courses whereas some are research networks:</w:t>
            </w:r>
            <w:r w:rsidR="0084558C">
              <w:rPr>
                <w:noProof/>
                <w:webHidden/>
              </w:rPr>
              <w:tab/>
            </w:r>
            <w:r w:rsidR="0084558C">
              <w:rPr>
                <w:noProof/>
                <w:webHidden/>
              </w:rPr>
              <w:fldChar w:fldCharType="begin"/>
            </w:r>
            <w:r w:rsidR="0084558C">
              <w:rPr>
                <w:noProof/>
                <w:webHidden/>
              </w:rPr>
              <w:instrText xml:space="preserve"> PAGEREF _Toc22717379 \h </w:instrText>
            </w:r>
            <w:r w:rsidR="0084558C">
              <w:rPr>
                <w:noProof/>
                <w:webHidden/>
              </w:rPr>
            </w:r>
            <w:r w:rsidR="0084558C">
              <w:rPr>
                <w:noProof/>
                <w:webHidden/>
              </w:rPr>
              <w:fldChar w:fldCharType="separate"/>
            </w:r>
            <w:r w:rsidR="00917C5E">
              <w:rPr>
                <w:noProof/>
                <w:webHidden/>
              </w:rPr>
              <w:t>15</w:t>
            </w:r>
            <w:r w:rsidR="0084558C">
              <w:rPr>
                <w:noProof/>
                <w:webHidden/>
              </w:rPr>
              <w:fldChar w:fldCharType="end"/>
            </w:r>
          </w:hyperlink>
        </w:p>
        <w:p w14:paraId="3F6B0964" w14:textId="09B997A0" w:rsidR="001D7A02" w:rsidRDefault="001D7A02">
          <w:r>
            <w:rPr>
              <w:b/>
              <w:bCs/>
              <w:noProof/>
            </w:rPr>
            <w:fldChar w:fldCharType="end"/>
          </w:r>
        </w:p>
      </w:sdtContent>
    </w:sdt>
    <w:p w14:paraId="11FC6A95" w14:textId="66512058" w:rsidR="00C5770A" w:rsidRDefault="00C5770A" w:rsidP="00C5770A">
      <w:pPr>
        <w:tabs>
          <w:tab w:val="left" w:pos="1850"/>
        </w:tabs>
      </w:pPr>
    </w:p>
    <w:p w14:paraId="5E501F03" w14:textId="42C2989F" w:rsidR="00C5770A" w:rsidRDefault="00C5770A" w:rsidP="00C5770A">
      <w:pPr>
        <w:tabs>
          <w:tab w:val="left" w:pos="1850"/>
        </w:tabs>
      </w:pPr>
    </w:p>
    <w:p w14:paraId="3E65E022" w14:textId="6554400E" w:rsidR="00C5770A" w:rsidRDefault="00C5770A" w:rsidP="00C5770A">
      <w:pPr>
        <w:tabs>
          <w:tab w:val="left" w:pos="1850"/>
        </w:tabs>
      </w:pPr>
    </w:p>
    <w:p w14:paraId="6C2A52C4" w14:textId="2EB628CF" w:rsidR="00C5770A" w:rsidRDefault="00C5770A" w:rsidP="00C5770A">
      <w:pPr>
        <w:tabs>
          <w:tab w:val="left" w:pos="1850"/>
        </w:tabs>
      </w:pPr>
    </w:p>
    <w:p w14:paraId="1D484D91" w14:textId="79D46846" w:rsidR="00C5770A" w:rsidRDefault="00C5770A" w:rsidP="00C5770A">
      <w:pPr>
        <w:tabs>
          <w:tab w:val="left" w:pos="1850"/>
        </w:tabs>
      </w:pPr>
    </w:p>
    <w:p w14:paraId="64B132E6" w14:textId="7CFA89ED" w:rsidR="00C5770A" w:rsidRDefault="00C5770A" w:rsidP="00C5770A">
      <w:pPr>
        <w:tabs>
          <w:tab w:val="left" w:pos="1850"/>
        </w:tabs>
      </w:pPr>
    </w:p>
    <w:p w14:paraId="328A4A46" w14:textId="7E503EF6" w:rsidR="00C5770A" w:rsidRDefault="00C5770A" w:rsidP="00C5770A">
      <w:pPr>
        <w:tabs>
          <w:tab w:val="left" w:pos="1850"/>
        </w:tabs>
      </w:pPr>
    </w:p>
    <w:p w14:paraId="109E78B4" w14:textId="2A894D8F" w:rsidR="00C5770A" w:rsidRDefault="00C5770A" w:rsidP="009C34F9">
      <w:pPr>
        <w:tabs>
          <w:tab w:val="left" w:pos="1850"/>
        </w:tabs>
        <w:ind w:left="0" w:firstLine="0"/>
      </w:pPr>
    </w:p>
    <w:p w14:paraId="12375B89" w14:textId="40D14EB6" w:rsidR="00C5770A" w:rsidRDefault="00C5770A" w:rsidP="009C34F9">
      <w:pPr>
        <w:pStyle w:val="Heading1"/>
        <w:ind w:left="0" w:firstLine="0"/>
      </w:pPr>
      <w:bookmarkStart w:id="2" w:name="_Toc22717360"/>
      <w:r>
        <w:t>Executive Summary:</w:t>
      </w:r>
      <w:bookmarkEnd w:id="2"/>
    </w:p>
    <w:p w14:paraId="4DC5E01B" w14:textId="3B334B0B" w:rsidR="00C5770A" w:rsidRDefault="00C5770A" w:rsidP="00C5770A">
      <w:pPr>
        <w:ind w:left="0" w:firstLine="0"/>
      </w:pPr>
    </w:p>
    <w:p w14:paraId="39D2B9AA" w14:textId="2FE877D3" w:rsidR="00C5770A" w:rsidRDefault="00C5770A" w:rsidP="00C5770A">
      <w:pPr>
        <w:pStyle w:val="Heading2"/>
      </w:pPr>
      <w:bookmarkStart w:id="3" w:name="_Toc22717361"/>
      <w:r>
        <w:t>Aims:</w:t>
      </w:r>
      <w:bookmarkEnd w:id="3"/>
    </w:p>
    <w:p w14:paraId="0449A6FB" w14:textId="77777777" w:rsidR="007353B0" w:rsidRPr="007353B0" w:rsidRDefault="007353B0" w:rsidP="007353B0"/>
    <w:p w14:paraId="500C9037" w14:textId="77777777" w:rsidR="007353B0" w:rsidRDefault="007353B0" w:rsidP="007353B0">
      <w:pPr>
        <w:spacing w:after="7"/>
        <w:ind w:right="50"/>
      </w:pPr>
      <w:r>
        <w:t xml:space="preserve">This report provides a survey of China-related studies in the UK. It considers: student figures; Chinese students studying in the UK; undergraduate and postgraduate courses on offer; and Chinese departments and research centres in UK institutions.  </w:t>
      </w:r>
    </w:p>
    <w:p w14:paraId="2A72D38A" w14:textId="77777777" w:rsidR="007353B0" w:rsidRDefault="007353B0" w:rsidP="00C5770A">
      <w:pPr>
        <w:ind w:left="0" w:firstLine="0"/>
      </w:pPr>
    </w:p>
    <w:p w14:paraId="07BAF233" w14:textId="4DF432C0" w:rsidR="00C5770A" w:rsidRDefault="00C5770A" w:rsidP="00C5770A">
      <w:pPr>
        <w:pStyle w:val="Heading2"/>
      </w:pPr>
      <w:bookmarkStart w:id="4" w:name="_Toc22717362"/>
      <w:r>
        <w:t>Summary:</w:t>
      </w:r>
      <w:bookmarkEnd w:id="4"/>
    </w:p>
    <w:p w14:paraId="2FC354BD" w14:textId="0778766C" w:rsidR="00C5770A" w:rsidRDefault="00C5770A" w:rsidP="009C34F9">
      <w:pPr>
        <w:ind w:left="0" w:firstLine="0"/>
      </w:pPr>
    </w:p>
    <w:p w14:paraId="3363B6F8" w14:textId="2F255EC8" w:rsidR="009C34F9" w:rsidRDefault="00F21A57" w:rsidP="005C2F5F">
      <w:pPr>
        <w:pStyle w:val="ListParagraph"/>
        <w:numPr>
          <w:ilvl w:val="0"/>
          <w:numId w:val="4"/>
        </w:numPr>
      </w:pPr>
      <w:r>
        <w:t xml:space="preserve">Year-on-year numbers of students </w:t>
      </w:r>
      <w:r w:rsidR="00784C39">
        <w:t xml:space="preserve">(2017, 2018, 2019) </w:t>
      </w:r>
      <w:r w:rsidR="00E2568E">
        <w:t xml:space="preserve">enrolled on China studies related programmes in UK HEI’s have </w:t>
      </w:r>
      <w:r w:rsidR="00B36A38">
        <w:t xml:space="preserve">decreased in the figures provided by both HESA </w:t>
      </w:r>
      <w:r w:rsidR="00B36A38" w:rsidRPr="00FB17B6">
        <w:t>and the UCCL annual survey</w:t>
      </w:r>
      <w:r w:rsidR="00784C39">
        <w:t>, the latter incorporating 19 out of 44 universities approached, though only 12 of these 19 (and in one year 20) respondent universities are the same year on year</w:t>
      </w:r>
      <w:r w:rsidR="00B36A38">
        <w:t xml:space="preserve">. </w:t>
      </w:r>
    </w:p>
    <w:p w14:paraId="52A50ECB" w14:textId="6EB56505" w:rsidR="005C58F6" w:rsidRDefault="005C58F6" w:rsidP="005C2F5F">
      <w:pPr>
        <w:pStyle w:val="ListParagraph"/>
        <w:numPr>
          <w:ilvl w:val="0"/>
          <w:numId w:val="4"/>
        </w:numPr>
      </w:pPr>
      <w:r>
        <w:t xml:space="preserve">Decreases in student numbers in the available statistics are likely a result of the methodologies by which each dataset is collected rather than representing </w:t>
      </w:r>
      <w:r w:rsidR="00760DEF">
        <w:t>an actual fall in student numbers.</w:t>
      </w:r>
    </w:p>
    <w:p w14:paraId="3FF15A17" w14:textId="4E89FB47" w:rsidR="00760DEF" w:rsidRDefault="00760DEF" w:rsidP="005C2F5F">
      <w:pPr>
        <w:pStyle w:val="ListParagraph"/>
        <w:numPr>
          <w:ilvl w:val="0"/>
          <w:numId w:val="4"/>
        </w:numPr>
      </w:pPr>
      <w:r w:rsidRPr="00FB17B6">
        <w:t xml:space="preserve">Figures from </w:t>
      </w:r>
      <w:r w:rsidR="00784C39" w:rsidRPr="00FB17B6">
        <w:t xml:space="preserve">the </w:t>
      </w:r>
      <w:r w:rsidR="00BA3B9B" w:rsidRPr="00FB17B6">
        <w:t xml:space="preserve">12 </w:t>
      </w:r>
      <w:r w:rsidR="009407E9" w:rsidRPr="00FB17B6">
        <w:t xml:space="preserve">universities </w:t>
      </w:r>
      <w:r w:rsidR="00BA3B9B" w:rsidRPr="00FB17B6">
        <w:t xml:space="preserve">that </w:t>
      </w:r>
      <w:r w:rsidR="00784C39" w:rsidRPr="00FB17B6">
        <w:t xml:space="preserve">consistently </w:t>
      </w:r>
      <w:r w:rsidR="00BA3B9B" w:rsidRPr="00FB17B6">
        <w:t xml:space="preserve">responded to the </w:t>
      </w:r>
      <w:r w:rsidR="009407E9" w:rsidRPr="00FB17B6">
        <w:t xml:space="preserve">UCCL annual survey </w:t>
      </w:r>
      <w:r w:rsidR="00BA3B9B" w:rsidRPr="00FB17B6">
        <w:t xml:space="preserve">in years 2017, 2018 and 2019 </w:t>
      </w:r>
      <w:r w:rsidR="00784C39" w:rsidRPr="00FB17B6">
        <w:t xml:space="preserve">and therefore offer comparable data </w:t>
      </w:r>
      <w:r w:rsidR="009407E9" w:rsidRPr="00FB17B6">
        <w:t xml:space="preserve">actually show a small increase in student numbers in Chinese </w:t>
      </w:r>
      <w:r w:rsidR="005A348E">
        <w:rPr>
          <w:rFonts w:asciiTheme="minorEastAsia" w:eastAsiaTheme="minorEastAsia" w:hAnsiTheme="minorEastAsia" w:hint="eastAsia"/>
        </w:rPr>
        <w:t>S</w:t>
      </w:r>
      <w:r w:rsidR="009407E9" w:rsidRPr="00FB17B6">
        <w:t>tudies related degrees</w:t>
      </w:r>
      <w:r w:rsidR="009932C7">
        <w:t xml:space="preserve">, though this is down to methodological reasons attributable to the shifting definition for Chinese </w:t>
      </w:r>
      <w:r w:rsidR="005A348E">
        <w:t>S</w:t>
      </w:r>
      <w:r w:rsidR="009932C7">
        <w:t>tudies</w:t>
      </w:r>
      <w:r w:rsidR="009407E9">
        <w:t>.</w:t>
      </w:r>
    </w:p>
    <w:p w14:paraId="10CF8CB4" w14:textId="55603F2E" w:rsidR="009407E9" w:rsidRDefault="009407E9" w:rsidP="005C2F5F">
      <w:pPr>
        <w:pStyle w:val="ListParagraph"/>
        <w:numPr>
          <w:ilvl w:val="0"/>
          <w:numId w:val="4"/>
        </w:numPr>
      </w:pPr>
      <w:r>
        <w:t>More universities than ever are now running China studies related programmes with 44 HEI’s now represented in the UCCL annual survey.</w:t>
      </w:r>
    </w:p>
    <w:p w14:paraId="6864A4B2" w14:textId="1E79B40D" w:rsidR="00DC5664" w:rsidRDefault="006B6476" w:rsidP="005C2F5F">
      <w:pPr>
        <w:pStyle w:val="ListParagraph"/>
        <w:numPr>
          <w:ilvl w:val="0"/>
          <w:numId w:val="4"/>
        </w:numPr>
      </w:pPr>
      <w:r>
        <w:t xml:space="preserve">Chinese </w:t>
      </w:r>
      <w:r w:rsidR="005A348E">
        <w:t>S</w:t>
      </w:r>
      <w:r>
        <w:t xml:space="preserve">tudies is increasingly being offered as part of a joint degree </w:t>
      </w:r>
      <w:r w:rsidR="00DB0AF8">
        <w:t>with only 13 of 44 HEI’s offering it as a single honours subject.</w:t>
      </w:r>
    </w:p>
    <w:p w14:paraId="04F6D736" w14:textId="3DFD27B8" w:rsidR="00DB0AF8" w:rsidRDefault="00AC018B" w:rsidP="005C2F5F">
      <w:pPr>
        <w:pStyle w:val="ListParagraph"/>
        <w:numPr>
          <w:ilvl w:val="0"/>
          <w:numId w:val="4"/>
        </w:numPr>
      </w:pPr>
      <w:r>
        <w:t xml:space="preserve">Early indicators suggest that Confucius Institutes may be having an effect on the </w:t>
      </w:r>
      <w:r w:rsidR="000D0DAA">
        <w:t xml:space="preserve">uptake of Chinese </w:t>
      </w:r>
      <w:r w:rsidR="005A348E">
        <w:t>S</w:t>
      </w:r>
      <w:r w:rsidR="000D0DAA">
        <w:t>tudies in UK HEI’s but this will need to be investigated further in future iterations of this report once more data is available.</w:t>
      </w:r>
    </w:p>
    <w:p w14:paraId="4E02C041" w14:textId="073BE1B1" w:rsidR="000D0DAA" w:rsidRDefault="000D0DAA" w:rsidP="005C2F5F">
      <w:pPr>
        <w:pStyle w:val="ListParagraph"/>
        <w:numPr>
          <w:ilvl w:val="0"/>
          <w:numId w:val="4"/>
        </w:numPr>
      </w:pPr>
      <w:r>
        <w:t xml:space="preserve">The number of Chinese students choosing to study at UK HEI’s continues to grow with over 100,000 students </w:t>
      </w:r>
      <w:r w:rsidR="00A75FDA">
        <w:t>concurrently enrolled for the first time.</w:t>
      </w:r>
    </w:p>
    <w:p w14:paraId="1F4E046A" w14:textId="1BA7AF9A" w:rsidR="00A75FDA" w:rsidRDefault="00312717" w:rsidP="005C2F5F">
      <w:pPr>
        <w:pStyle w:val="ListParagraph"/>
        <w:numPr>
          <w:ilvl w:val="0"/>
          <w:numId w:val="4"/>
        </w:numPr>
      </w:pPr>
      <w:r>
        <w:t xml:space="preserve">Chinese students now make up </w:t>
      </w:r>
      <w:r w:rsidRPr="002C6C9D">
        <w:t>3</w:t>
      </w:r>
      <w:r w:rsidR="009932C7">
        <w:t>2</w:t>
      </w:r>
      <w:r w:rsidRPr="002C6C9D">
        <w:t>% of first year non-UK domiciled students</w:t>
      </w:r>
      <w:r>
        <w:t xml:space="preserve"> at UK HEI’s.</w:t>
      </w:r>
    </w:p>
    <w:p w14:paraId="6AF956C8" w14:textId="33E9A53F" w:rsidR="00B07077" w:rsidRDefault="00B07077" w:rsidP="005C2F5F">
      <w:pPr>
        <w:pStyle w:val="ListParagraph"/>
        <w:numPr>
          <w:ilvl w:val="0"/>
          <w:numId w:val="4"/>
        </w:numPr>
      </w:pPr>
      <w:r>
        <w:t xml:space="preserve">There are now more HEI’s </w:t>
      </w:r>
      <w:r w:rsidR="00BC6F8D">
        <w:t xml:space="preserve">offering a greater number and variety of Chinese </w:t>
      </w:r>
      <w:r w:rsidR="005A348E">
        <w:t>S</w:t>
      </w:r>
      <w:r w:rsidR="00BC6F8D">
        <w:t>tudies courses than ever before at both the undergraduate and postgraduate level.</w:t>
      </w:r>
    </w:p>
    <w:p w14:paraId="59BCC4AA" w14:textId="1B92B67D" w:rsidR="00885B41" w:rsidRDefault="00885B41" w:rsidP="005C2F5F">
      <w:pPr>
        <w:pStyle w:val="ListParagraph"/>
        <w:numPr>
          <w:ilvl w:val="0"/>
          <w:numId w:val="4"/>
        </w:numPr>
      </w:pPr>
      <w:r>
        <w:t>A new searchable table of all 44 HEI’s offering a Chinese</w:t>
      </w:r>
      <w:r w:rsidR="00544FCE">
        <w:t xml:space="preserve"> </w:t>
      </w:r>
      <w:r w:rsidR="005A348E">
        <w:t>S</w:t>
      </w:r>
      <w:r>
        <w:t xml:space="preserve">tudies related degree has been attached to this report containing the latest statistics from both HESA and UCCL as well as a full list of undergraduate and postgraduate Chinese </w:t>
      </w:r>
      <w:r w:rsidR="005A348E">
        <w:t>S</w:t>
      </w:r>
      <w:r>
        <w:t>tudies programmes for each HEI.</w:t>
      </w:r>
    </w:p>
    <w:p w14:paraId="2765E87D" w14:textId="308816AE" w:rsidR="00900EDA" w:rsidRDefault="00900EDA" w:rsidP="005C2F5F">
      <w:pPr>
        <w:pStyle w:val="ListParagraph"/>
        <w:numPr>
          <w:ilvl w:val="0"/>
          <w:numId w:val="4"/>
        </w:numPr>
      </w:pPr>
      <w:r>
        <w:t xml:space="preserve">This paper may well be the last to account for what appears will be a significant shake up of the higher education sector in the wake of the Covid-19 pandemic. It is too early for the impact of Covid-19, worsening relations between China and the West and the fall-out of Brexit to be included in this data, but all three of these factors will have significant impacts in the future, both on the numbers of people choosing to study China related subjects and </w:t>
      </w:r>
      <w:r>
        <w:lastRenderedPageBreak/>
        <w:t>on the number of Chinese students able</w:t>
      </w:r>
      <w:r w:rsidR="00B41B5D">
        <w:t xml:space="preserve"> and desiring</w:t>
      </w:r>
      <w:r>
        <w:t xml:space="preserve"> to study in the UK. </w:t>
      </w:r>
      <w:r w:rsidR="00BC5BDC">
        <w:t xml:space="preserve">Areas where this is likely to be the case have been flagged in this report, so that future iterations of it will be able to better track the changes wrought by these geopolitical factors. </w:t>
      </w:r>
    </w:p>
    <w:p w14:paraId="3AA23A0C" w14:textId="77777777" w:rsidR="00BC6F8D" w:rsidRDefault="00BC6F8D" w:rsidP="00BC6F8D">
      <w:pPr>
        <w:pStyle w:val="Heading1"/>
        <w:ind w:left="0" w:firstLine="0"/>
      </w:pPr>
    </w:p>
    <w:p w14:paraId="2F5EF829" w14:textId="77777777" w:rsidR="00BC6F8D" w:rsidRDefault="00BC6F8D" w:rsidP="00BC6F8D">
      <w:pPr>
        <w:pStyle w:val="Heading1"/>
        <w:ind w:left="0" w:firstLine="0"/>
      </w:pPr>
    </w:p>
    <w:p w14:paraId="152D6CDB" w14:textId="77777777" w:rsidR="00BC6F8D" w:rsidRDefault="00BC6F8D" w:rsidP="00BC6F8D">
      <w:pPr>
        <w:pStyle w:val="Heading1"/>
        <w:ind w:left="0" w:firstLine="0"/>
      </w:pPr>
    </w:p>
    <w:p w14:paraId="7D25209F" w14:textId="77777777" w:rsidR="00BC6F8D" w:rsidRDefault="00BC6F8D" w:rsidP="00BC6F8D">
      <w:pPr>
        <w:pStyle w:val="Heading1"/>
        <w:ind w:left="0" w:firstLine="0"/>
      </w:pPr>
    </w:p>
    <w:p w14:paraId="7B93467D" w14:textId="77777777" w:rsidR="00BC6F8D" w:rsidRDefault="00BC6F8D" w:rsidP="00BC6F8D">
      <w:pPr>
        <w:pStyle w:val="Heading1"/>
        <w:ind w:left="0" w:firstLine="0"/>
      </w:pPr>
    </w:p>
    <w:p w14:paraId="6F59DAC6" w14:textId="37B75195" w:rsidR="00BC6F8D" w:rsidRDefault="00BC6F8D" w:rsidP="00BC6F8D">
      <w:pPr>
        <w:pStyle w:val="Heading1"/>
        <w:ind w:left="0" w:firstLine="0"/>
      </w:pPr>
    </w:p>
    <w:p w14:paraId="5CC3AEC4" w14:textId="77777777" w:rsidR="0084558C" w:rsidRPr="0084558C" w:rsidRDefault="0084558C" w:rsidP="00544FCE">
      <w:pPr>
        <w:ind w:left="0" w:firstLine="0"/>
      </w:pPr>
    </w:p>
    <w:p w14:paraId="6E8C9075" w14:textId="32D9FA08" w:rsidR="00C5770A" w:rsidRDefault="00C5770A" w:rsidP="00BC6F8D">
      <w:pPr>
        <w:pStyle w:val="Heading1"/>
        <w:ind w:left="0" w:firstLine="0"/>
      </w:pPr>
      <w:bookmarkStart w:id="5" w:name="_Toc22717363"/>
      <w:r w:rsidRPr="006F52B0">
        <w:t>Aims:</w:t>
      </w:r>
      <w:bookmarkEnd w:id="5"/>
    </w:p>
    <w:p w14:paraId="250655A8" w14:textId="7F10C3D4" w:rsidR="00C5770A" w:rsidRDefault="00C5770A" w:rsidP="00C5770A"/>
    <w:p w14:paraId="6A74115C" w14:textId="1FCF08CA" w:rsidR="009C34F9" w:rsidRDefault="009C34F9" w:rsidP="009C34F9">
      <w:r>
        <w:t xml:space="preserve">This is an updated version of a report originally commissioned by the Universities’ China Committee in London (UCCL), and owned and updated by the British Association for Chinese Studies.  </w:t>
      </w:r>
    </w:p>
    <w:p w14:paraId="01CAE9D1" w14:textId="259AD79A" w:rsidR="009C34F9" w:rsidRDefault="009C34F9" w:rsidP="009C34F9">
      <w:r>
        <w:t>The aim of this report is to provide researchers, students and other interested parties with a broad survey of the present state of studies relating to China in Higher Education Institutions (</w:t>
      </w:r>
      <w:r w:rsidR="00ED0559">
        <w:t>HEI’s</w:t>
      </w:r>
      <w:r>
        <w:t xml:space="preserve">). It seeks to ascertain student demand, course offerings, and research activity in the UK. The survey focuses on: numbers of undergraduate and postgraduate students of China-related studies; the number of PRC and Hong Kong students coming to the UK; the provision of undergraduate and postgraduate courses related to China in the UK; and the presence of Chinese departments and research networks in the UK.  </w:t>
      </w:r>
    </w:p>
    <w:p w14:paraId="096AEBE8" w14:textId="238FDFB7" w:rsidR="00C5770A" w:rsidRDefault="009C34F9" w:rsidP="009C34F9">
      <w:r>
        <w:t xml:space="preserve"> There is great difficulty in gaining an accurate picture of study and research about China. Research and academic exchange activities can be situated within any topic, discipline, partner relationship, or institution. Researchers located in disciplines across the arts and humanities, social sciences, natural sciences and medicine may be carrying out research with a China focus. Any UK institution may be engaged in academic exchanges and collaborative projects with partners based in China. Thus</w:t>
      </w:r>
      <w:r w:rsidR="00BA3B9B">
        <w:t>,</w:t>
      </w:r>
      <w:r>
        <w:t xml:space="preserve"> the range of China-focused study, research and UK-China academic exchange with the UK is extensive. This report presents an overview of the state of the field through an examination of student numbers, institutions, research activity and Chinese international students to the UK.  </w:t>
      </w:r>
    </w:p>
    <w:p w14:paraId="1337E920" w14:textId="75870BB4" w:rsidR="001D783A" w:rsidRDefault="001D783A" w:rsidP="009C34F9">
      <w:r>
        <w:t xml:space="preserve">Some points which should be made at the outset; the existential threat to the HE sector from Covid-19 and the impact that souring international relations between China and the rest of the world might have on the number of students are yet to show up in the data but will provide the most important considerations going forward for future iterations of this report. That Brexit, which has been a theme of previous reports, is still an unresolved question is unfortunate and means that we still cannot clearly understand the impact it is having on the sector. </w:t>
      </w:r>
    </w:p>
    <w:p w14:paraId="2F083339" w14:textId="68A1CBA0" w:rsidR="00C5770A" w:rsidRDefault="00C5770A" w:rsidP="00C5770A"/>
    <w:p w14:paraId="4F3A8DD6" w14:textId="6EFE71FF" w:rsidR="00C5770A" w:rsidRDefault="00C5770A" w:rsidP="00C5770A">
      <w:pPr>
        <w:pStyle w:val="Heading1"/>
      </w:pPr>
      <w:bookmarkStart w:id="6" w:name="_Toc22717364"/>
      <w:r w:rsidRPr="006F52B0">
        <w:lastRenderedPageBreak/>
        <w:t>Numbers Studying Chinese Studies in the UK:</w:t>
      </w:r>
      <w:bookmarkEnd w:id="6"/>
    </w:p>
    <w:p w14:paraId="32683322" w14:textId="627E5D9D" w:rsidR="00D444ED" w:rsidRDefault="00D444ED" w:rsidP="00D444ED"/>
    <w:p w14:paraId="24DA4E11" w14:textId="53A27DB1" w:rsidR="00D444ED" w:rsidRDefault="00FD70BC" w:rsidP="00D444ED">
      <w:r>
        <w:t xml:space="preserve">There are currently two </w:t>
      </w:r>
      <w:r w:rsidR="00606EB8">
        <w:t xml:space="preserve">main sources for student numbers enrolled in ‘Chinese Studies’ courses at UK </w:t>
      </w:r>
      <w:r w:rsidR="00ED0559">
        <w:t>HEI’s</w:t>
      </w:r>
      <w:r w:rsidR="001C46C5">
        <w:t xml:space="preserve">. One of these sets of figures is obtained by the </w:t>
      </w:r>
      <w:hyperlink r:id="rId13" w:history="1">
        <w:r w:rsidR="001C46C5" w:rsidRPr="00707A59">
          <w:rPr>
            <w:rStyle w:val="Hyperlink"/>
          </w:rPr>
          <w:t>University China C</w:t>
        </w:r>
        <w:r w:rsidR="00321E95" w:rsidRPr="00707A59">
          <w:rPr>
            <w:rStyle w:val="Hyperlink"/>
          </w:rPr>
          <w:t>ommittee in London (UCCL)</w:t>
        </w:r>
      </w:hyperlink>
      <w:r w:rsidR="00321E95">
        <w:t xml:space="preserve"> </w:t>
      </w:r>
      <w:r w:rsidR="00D27AC4">
        <w:t xml:space="preserve">in an annual survey. The other </w:t>
      </w:r>
      <w:r w:rsidR="00C501CE">
        <w:t xml:space="preserve">set of figures can be obtained from publicly accessible data from the </w:t>
      </w:r>
      <w:hyperlink r:id="rId14" w:history="1">
        <w:r w:rsidR="00360FEC" w:rsidRPr="006B4445">
          <w:rPr>
            <w:rStyle w:val="Hyperlink"/>
          </w:rPr>
          <w:t>Higher Education Statistics Agency (HESA)</w:t>
        </w:r>
      </w:hyperlink>
      <w:r w:rsidR="00360FEC">
        <w:t xml:space="preserve">.  </w:t>
      </w:r>
      <w:r w:rsidR="00AA6A0F">
        <w:t xml:space="preserve">Both of these datasets </w:t>
      </w:r>
      <w:r w:rsidR="00216AB3">
        <w:t xml:space="preserve">together can help us to build a picture of student numbers </w:t>
      </w:r>
      <w:r w:rsidR="007354FD">
        <w:t xml:space="preserve">for Chinese Studies in UK </w:t>
      </w:r>
      <w:r w:rsidR="00ED0559">
        <w:t>HEI’s</w:t>
      </w:r>
      <w:r w:rsidR="007354FD">
        <w:t xml:space="preserve"> but both also have significant </w:t>
      </w:r>
      <w:r w:rsidR="00D41A42">
        <w:t xml:space="preserve">drawbacks </w:t>
      </w:r>
      <w:r w:rsidR="007354FD">
        <w:t xml:space="preserve">that make </w:t>
      </w:r>
      <w:r w:rsidR="0055349B">
        <w:t xml:space="preserve">an accurate assessment of real-world numbers </w:t>
      </w:r>
      <w:r w:rsidR="00D7302C">
        <w:t>almost impossible.</w:t>
      </w:r>
      <w:r w:rsidR="00C17B8F">
        <w:t xml:space="preserve"> Both sets of figures will be discussed below.</w:t>
      </w:r>
      <w:r w:rsidR="007354FD">
        <w:t xml:space="preserve"> </w:t>
      </w:r>
    </w:p>
    <w:p w14:paraId="0BB3ABD7" w14:textId="77777777" w:rsidR="00C17B8F" w:rsidRPr="00D444ED" w:rsidRDefault="00C17B8F" w:rsidP="00D444ED"/>
    <w:p w14:paraId="49079B7C" w14:textId="196443A0" w:rsidR="001D7A02" w:rsidRDefault="001D7A02" w:rsidP="001D7A02">
      <w:pPr>
        <w:pStyle w:val="Heading2"/>
      </w:pPr>
      <w:bookmarkStart w:id="7" w:name="_Toc22717365"/>
      <w:r>
        <w:t>UCCL Figures:</w:t>
      </w:r>
      <w:bookmarkEnd w:id="7"/>
    </w:p>
    <w:p w14:paraId="36830ECB" w14:textId="5CDB4807" w:rsidR="00C17B8F" w:rsidRDefault="00C17B8F" w:rsidP="00C17B8F"/>
    <w:p w14:paraId="63671CEB" w14:textId="610035ED" w:rsidR="00C17B8F" w:rsidRDefault="00C17B8F" w:rsidP="00C17B8F">
      <w:r>
        <w:t xml:space="preserve">The UCCL </w:t>
      </w:r>
      <w:r w:rsidR="00ED0559" w:rsidRPr="00ED0559">
        <w:t>carries out an annual survey of the number of staff and students enrolled on Chinese Studies programmes in UK HEI’s as part of its annual report.</w:t>
      </w:r>
      <w:r w:rsidR="00577DD8">
        <w:t xml:space="preserve"> </w:t>
      </w:r>
      <w:r w:rsidR="00FF3D5D">
        <w:t xml:space="preserve">For each university, </w:t>
      </w:r>
      <w:r w:rsidR="009B5A30">
        <w:t xml:space="preserve">numbers are recorded for both full time and part time staff; </w:t>
      </w:r>
      <w:r w:rsidR="006C071B">
        <w:t>full time and pa</w:t>
      </w:r>
      <w:r w:rsidR="00680BB1">
        <w:t>r</w:t>
      </w:r>
      <w:r w:rsidR="006C071B">
        <w:t>t time single honours undergraduates; full time and part time</w:t>
      </w:r>
      <w:r w:rsidR="009C0270">
        <w:t xml:space="preserve"> dual honours undergraduates, </w:t>
      </w:r>
      <w:r w:rsidR="000A3311">
        <w:t xml:space="preserve">full time and part time taught postgraduates; and </w:t>
      </w:r>
      <w:r w:rsidR="00C529E2">
        <w:t xml:space="preserve">full time and part time research </w:t>
      </w:r>
      <w:r w:rsidR="00377D4F">
        <w:t xml:space="preserve">postgraduates. </w:t>
      </w:r>
    </w:p>
    <w:p w14:paraId="6021A707" w14:textId="666F9EB8" w:rsidR="00726123" w:rsidRDefault="00726123" w:rsidP="00C17B8F">
      <w:r>
        <w:t xml:space="preserve">Each university that is identified as </w:t>
      </w:r>
      <w:r w:rsidR="00EA1725">
        <w:t xml:space="preserve">potentially offering a ‘Chinese Studies’ related degree is sent a proforma requesting numbers </w:t>
      </w:r>
      <w:r w:rsidR="00697F1A">
        <w:t xml:space="preserve">of staff and students based on the following </w:t>
      </w:r>
      <w:r w:rsidR="00203E46">
        <w:t xml:space="preserve">definition of Chinese </w:t>
      </w:r>
      <w:r w:rsidR="005A348E">
        <w:t>S</w:t>
      </w:r>
      <w:r w:rsidR="00203E46">
        <w:t>tudies:</w:t>
      </w:r>
    </w:p>
    <w:p w14:paraId="0DF0832E" w14:textId="6A0DE1DF" w:rsidR="00203E46" w:rsidRPr="00903EB7" w:rsidRDefault="001F54F1" w:rsidP="001F54F1">
      <w:pPr>
        <w:ind w:left="731" w:right="680"/>
        <w:rPr>
          <w:sz w:val="20"/>
          <w:szCs w:val="20"/>
        </w:rPr>
      </w:pPr>
      <w:r w:rsidRPr="00903EB7">
        <w:rPr>
          <w:sz w:val="20"/>
          <w:szCs w:val="20"/>
        </w:rPr>
        <w:t>Chinese Studies is here understood as a degree programme consisting of Chinese (Mandarin) language study with some additional element of China-related study, such as culture, history, politics etc.  However, the term can apply to language degree programme students who study Chinese jointly with another discipline or language.</w:t>
      </w:r>
    </w:p>
    <w:p w14:paraId="2F63FB13" w14:textId="30DCDF18" w:rsidR="001F54F1" w:rsidRDefault="00B03AE8" w:rsidP="001F54F1">
      <w:pPr>
        <w:ind w:left="0" w:firstLine="0"/>
      </w:pPr>
      <w:r>
        <w:t xml:space="preserve">While it is </w:t>
      </w:r>
      <w:r w:rsidR="00194EA4">
        <w:t xml:space="preserve">important to identify that ‘Chinese Studies’ is more than just the study of Mandarin </w:t>
      </w:r>
      <w:r w:rsidR="00FE663A">
        <w:t xml:space="preserve">language, the above definition makes it challenging for any individual within each HEI to provide a complete set of numbers as both the staff and students </w:t>
      </w:r>
      <w:r w:rsidR="00FE09ED">
        <w:t>covered by this definition would appear within a variety of different departments within the HEI</w:t>
      </w:r>
      <w:r w:rsidR="00A144C4">
        <w:t xml:space="preserve">. As such, </w:t>
      </w:r>
      <w:r w:rsidR="00F05705">
        <w:t xml:space="preserve">a large percentage of institutions either do not respond to the proforma or caveat their response </w:t>
      </w:r>
      <w:r w:rsidR="00E55765">
        <w:t>with a statement that the numbers may not be accurate</w:t>
      </w:r>
      <w:r w:rsidR="009C0CA4">
        <w:t xml:space="preserve"> across all departments</w:t>
      </w:r>
      <w:r w:rsidR="00E55765">
        <w:t xml:space="preserve"> or reflective of the </w:t>
      </w:r>
      <w:r w:rsidR="009C0CA4">
        <w:t>institution as a whole.</w:t>
      </w:r>
      <w:r w:rsidR="00F52537">
        <w:t xml:space="preserve"> With traditional ‘Sinology</w:t>
      </w:r>
      <w:r w:rsidR="00E01779">
        <w:t>/</w:t>
      </w:r>
      <w:r w:rsidR="00F52537">
        <w:t xml:space="preserve">Chinese Studies’ departments increasingly being </w:t>
      </w:r>
      <w:r w:rsidR="00D47CF7">
        <w:t xml:space="preserve">divided up and </w:t>
      </w:r>
      <w:r w:rsidR="00F52537">
        <w:t>incorporated into</w:t>
      </w:r>
      <w:r w:rsidR="0028098F">
        <w:t xml:space="preserve"> the wider HEI structure</w:t>
      </w:r>
      <w:r w:rsidR="00896427">
        <w:t xml:space="preserve">, </w:t>
      </w:r>
      <w:r w:rsidR="00994C50">
        <w:t xml:space="preserve">obtaining accurate numbers </w:t>
      </w:r>
      <w:r w:rsidR="009620B8">
        <w:t xml:space="preserve">will only become more difficult in future. </w:t>
      </w:r>
      <w:r w:rsidR="00824D92">
        <w:t>A new methodological tweak to this report is that in the attached table I have included comments on the stat</w:t>
      </w:r>
      <w:r w:rsidR="00BA3B9B">
        <w:t>istic</w:t>
      </w:r>
      <w:r w:rsidR="00824D92">
        <w:t xml:space="preserve">s offered by institutions so that one can view how they were choosing to define candidates. This allows people to better understand the differences between institutions and the difficulty in trying to create a definition that works for the entire range of institutions represented. </w:t>
      </w:r>
    </w:p>
    <w:p w14:paraId="38C74F9A" w14:textId="1992B1A6" w:rsidR="00287F13" w:rsidRDefault="005505B8" w:rsidP="001F54F1">
      <w:pPr>
        <w:ind w:left="0" w:firstLine="0"/>
      </w:pPr>
      <w:r>
        <w:t xml:space="preserve">This year, of the </w:t>
      </w:r>
      <w:r w:rsidR="00784C04">
        <w:t>44 institutions identified in the UCCL survey, only 19 responded to the proforma</w:t>
      </w:r>
      <w:r w:rsidR="00697EDA">
        <w:t xml:space="preserve"> with student numbers. </w:t>
      </w:r>
      <w:r w:rsidR="00313FE4">
        <w:t>This is the same as the previous year, but</w:t>
      </w:r>
      <w:r w:rsidR="00113F74">
        <w:t xml:space="preserve"> is one less than the </w:t>
      </w:r>
      <w:r w:rsidR="00353602">
        <w:t>20 respondents to</w:t>
      </w:r>
      <w:r w:rsidR="00991E2D">
        <w:t xml:space="preserve"> the</w:t>
      </w:r>
      <w:r w:rsidR="00353602">
        <w:t xml:space="preserve"> </w:t>
      </w:r>
      <w:r w:rsidR="00113F74">
        <w:t xml:space="preserve">2017/18 </w:t>
      </w:r>
      <w:r w:rsidR="00BA6C22">
        <w:t>survey</w:t>
      </w:r>
      <w:r w:rsidR="00113F74">
        <w:t xml:space="preserve"> that was also provided to the author of this report. </w:t>
      </w:r>
      <w:r w:rsidR="00313FE4">
        <w:t xml:space="preserve">However, this year the 19 respondents included Oxford University for the first time, but Manchester Metropolitan University, who responded in the previous year, did not respond. This means the </w:t>
      </w:r>
      <w:r w:rsidR="00313FE4">
        <w:lastRenderedPageBreak/>
        <w:t xml:space="preserve">data, while compiled of 19 institutions, is not perfectly comparable. </w:t>
      </w:r>
      <w:r w:rsidR="006660EF">
        <w:t xml:space="preserve">Comparable </w:t>
      </w:r>
      <w:r w:rsidR="0031099B">
        <w:t>numbers</w:t>
      </w:r>
      <w:r w:rsidR="006660EF">
        <w:t xml:space="preserve"> </w:t>
      </w:r>
      <w:r w:rsidR="00E22AED">
        <w:t>between the 201</w:t>
      </w:r>
      <w:r w:rsidR="00313FE4">
        <w:t>9</w:t>
      </w:r>
      <w:r w:rsidR="00E22AED">
        <w:t>/</w:t>
      </w:r>
      <w:r w:rsidR="00313FE4">
        <w:t>20</w:t>
      </w:r>
      <w:r w:rsidR="00E22AED">
        <w:t xml:space="preserve"> data and the </w:t>
      </w:r>
      <w:r w:rsidR="00313FE4">
        <w:t xml:space="preserve">2018/19 and </w:t>
      </w:r>
      <w:r w:rsidR="00E22AED">
        <w:t xml:space="preserve">2017/18 data </w:t>
      </w:r>
      <w:r w:rsidR="0031099B">
        <w:t xml:space="preserve">come from 12 institutions that responded to </w:t>
      </w:r>
      <w:r w:rsidR="00313FE4">
        <w:t>all</w:t>
      </w:r>
      <w:r w:rsidR="0031099B">
        <w:t xml:space="preserve"> surveys: </w:t>
      </w:r>
      <w:r w:rsidR="005C43D6">
        <w:t xml:space="preserve">University of Cambridge, University of Edinburgh, </w:t>
      </w:r>
      <w:r w:rsidR="00A15A63">
        <w:t xml:space="preserve">University of Exeter, University of Glasgow, </w:t>
      </w:r>
      <w:r w:rsidR="007560E4">
        <w:t>King’s College London, London School of Economics</w:t>
      </w:r>
      <w:r w:rsidR="008E14B8">
        <w:t xml:space="preserve">, </w:t>
      </w:r>
      <w:r w:rsidR="003C3A24">
        <w:t>Newcastle University, S</w:t>
      </w:r>
      <w:r w:rsidR="003537C1">
        <w:t xml:space="preserve">chool of Oriental and African Studies, University of Sheffield, </w:t>
      </w:r>
      <w:r w:rsidR="007B43B2">
        <w:t xml:space="preserve">Wales Trinity St David, </w:t>
      </w:r>
      <w:r w:rsidR="006779B6">
        <w:t>University of Warwick and University of Westminster.</w:t>
      </w:r>
      <w:r w:rsidR="007B43B2">
        <w:t xml:space="preserve"> </w:t>
      </w:r>
    </w:p>
    <w:p w14:paraId="105255A5" w14:textId="4FFAF1DC" w:rsidR="005C2B53" w:rsidRDefault="005C2B53" w:rsidP="001F54F1">
      <w:pPr>
        <w:ind w:left="0" w:firstLine="0"/>
      </w:pPr>
      <w:r>
        <w:t>Tables 1 and 2 below show an overview of the results of the UCCL surveys</w:t>
      </w:r>
      <w:r w:rsidR="00681529">
        <w:t xml:space="preserve"> from 2017 and 2018</w:t>
      </w:r>
      <w:r w:rsidR="00EE4098">
        <w:t xml:space="preserve"> (</w:t>
      </w:r>
      <w:r w:rsidR="0020620A">
        <w:t xml:space="preserve">staff and student </w:t>
      </w:r>
      <w:r w:rsidR="00EE4098">
        <w:t xml:space="preserve">numbers for individual HEI’s can be found in the </w:t>
      </w:r>
      <w:r w:rsidR="0020620A">
        <w:t>main spreadsheet attached to this report)</w:t>
      </w:r>
      <w:r w:rsidR="00681529">
        <w:t xml:space="preserve">. Table 1 shows the complete results of the survey and Table 2 just shows the numbers from </w:t>
      </w:r>
      <w:r w:rsidR="00072AB0">
        <w:t>HEI’s that responded in both years.</w:t>
      </w:r>
    </w:p>
    <w:p w14:paraId="74078738" w14:textId="4C99149A" w:rsidR="00AD2EC4" w:rsidRDefault="00AD2EC4" w:rsidP="00AD2EC4">
      <w:pPr>
        <w:pStyle w:val="Caption"/>
        <w:keepNext/>
      </w:pPr>
      <w:r>
        <w:t xml:space="preserve">Table </w:t>
      </w:r>
      <w:fldSimple w:instr=" SEQ Table \* ARABIC ">
        <w:r w:rsidR="00917C5E">
          <w:rPr>
            <w:noProof/>
          </w:rPr>
          <w:t>1</w:t>
        </w:r>
      </w:fldSimple>
      <w:r w:rsidR="000E47A5">
        <w:t>: Comparison between staff and student numbers from UCCL surveys in 2017</w:t>
      </w:r>
      <w:r w:rsidR="00313FE4">
        <w:t xml:space="preserve">, </w:t>
      </w:r>
      <w:r w:rsidR="000E47A5">
        <w:t>2018</w:t>
      </w:r>
      <w:r w:rsidR="00313FE4">
        <w:t xml:space="preserve"> and 2019</w:t>
      </w:r>
      <w:r w:rsidR="000E47A5">
        <w:t>.</w:t>
      </w:r>
    </w:p>
    <w:tbl>
      <w:tblPr>
        <w:tblW w:w="10122" w:type="dxa"/>
        <w:tblInd w:w="-552" w:type="dxa"/>
        <w:tblLook w:val="04A0" w:firstRow="1" w:lastRow="0" w:firstColumn="1" w:lastColumn="0" w:noHBand="0" w:noVBand="1"/>
      </w:tblPr>
      <w:tblGrid>
        <w:gridCol w:w="663"/>
        <w:gridCol w:w="602"/>
        <w:gridCol w:w="602"/>
        <w:gridCol w:w="661"/>
        <w:gridCol w:w="957"/>
        <w:gridCol w:w="957"/>
        <w:gridCol w:w="820"/>
        <w:gridCol w:w="573"/>
        <w:gridCol w:w="957"/>
        <w:gridCol w:w="957"/>
        <w:gridCol w:w="820"/>
        <w:gridCol w:w="573"/>
        <w:gridCol w:w="980"/>
      </w:tblGrid>
      <w:tr w:rsidR="00A50E5E" w:rsidRPr="00A50E5E" w14:paraId="5BB030F3" w14:textId="77777777" w:rsidTr="00A50E5E">
        <w:trPr>
          <w:trHeight w:val="417"/>
        </w:trPr>
        <w:tc>
          <w:tcPr>
            <w:tcW w:w="663" w:type="dxa"/>
            <w:tcBorders>
              <w:top w:val="single" w:sz="4" w:space="0" w:color="auto"/>
              <w:left w:val="single" w:sz="4" w:space="0" w:color="auto"/>
              <w:bottom w:val="double" w:sz="6" w:space="0" w:color="auto"/>
              <w:right w:val="single" w:sz="4" w:space="0" w:color="auto"/>
            </w:tcBorders>
            <w:shd w:val="clear" w:color="auto" w:fill="auto"/>
            <w:noWrap/>
            <w:hideMark/>
          </w:tcPr>
          <w:p w14:paraId="4F22C26F" w14:textId="77777777" w:rsidR="00A50E5E" w:rsidRPr="00A50E5E" w:rsidRDefault="00A50E5E" w:rsidP="00A50E5E">
            <w:pPr>
              <w:spacing w:after="0" w:line="240" w:lineRule="auto"/>
              <w:ind w:left="0" w:firstLine="0"/>
              <w:jc w:val="left"/>
              <w:rPr>
                <w:rFonts w:eastAsia="Times New Roman" w:cs="Calibri"/>
                <w:sz w:val="20"/>
                <w:szCs w:val="20"/>
              </w:rPr>
            </w:pPr>
            <w:r w:rsidRPr="00A50E5E">
              <w:rPr>
                <w:rFonts w:eastAsia="Times New Roman" w:cs="Calibri"/>
                <w:sz w:val="20"/>
                <w:szCs w:val="20"/>
              </w:rPr>
              <w:t>Year</w:t>
            </w:r>
          </w:p>
        </w:tc>
        <w:tc>
          <w:tcPr>
            <w:tcW w:w="602" w:type="dxa"/>
            <w:tcBorders>
              <w:top w:val="single" w:sz="4" w:space="0" w:color="auto"/>
              <w:left w:val="nil"/>
              <w:bottom w:val="double" w:sz="6" w:space="0" w:color="auto"/>
              <w:right w:val="single" w:sz="4" w:space="0" w:color="auto"/>
            </w:tcBorders>
            <w:shd w:val="clear" w:color="auto" w:fill="auto"/>
            <w:hideMark/>
          </w:tcPr>
          <w:p w14:paraId="038A0BAC"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F/T Staff</w:t>
            </w:r>
          </w:p>
        </w:tc>
        <w:tc>
          <w:tcPr>
            <w:tcW w:w="602" w:type="dxa"/>
            <w:tcBorders>
              <w:top w:val="single" w:sz="4" w:space="0" w:color="auto"/>
              <w:left w:val="nil"/>
              <w:bottom w:val="double" w:sz="6" w:space="0" w:color="auto"/>
              <w:right w:val="single" w:sz="4" w:space="0" w:color="auto"/>
            </w:tcBorders>
            <w:shd w:val="clear" w:color="auto" w:fill="auto"/>
            <w:hideMark/>
          </w:tcPr>
          <w:p w14:paraId="61EE75D0"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P/T Staff</w:t>
            </w:r>
          </w:p>
        </w:tc>
        <w:tc>
          <w:tcPr>
            <w:tcW w:w="661" w:type="dxa"/>
            <w:tcBorders>
              <w:top w:val="single" w:sz="4" w:space="0" w:color="auto"/>
              <w:left w:val="nil"/>
              <w:bottom w:val="double" w:sz="6" w:space="0" w:color="auto"/>
              <w:right w:val="single" w:sz="4" w:space="0" w:color="auto"/>
            </w:tcBorders>
            <w:shd w:val="clear" w:color="auto" w:fill="auto"/>
            <w:noWrap/>
            <w:hideMark/>
          </w:tcPr>
          <w:p w14:paraId="142A8C79" w14:textId="77777777" w:rsidR="00A50E5E" w:rsidRPr="00A50E5E" w:rsidRDefault="00A50E5E" w:rsidP="00A50E5E">
            <w:pPr>
              <w:spacing w:after="0" w:line="240" w:lineRule="auto"/>
              <w:ind w:left="0" w:firstLine="0"/>
              <w:jc w:val="left"/>
              <w:rPr>
                <w:rFonts w:eastAsia="Times New Roman" w:cs="Calibri"/>
                <w:sz w:val="20"/>
                <w:szCs w:val="20"/>
              </w:rPr>
            </w:pPr>
            <w:r w:rsidRPr="00A50E5E">
              <w:rPr>
                <w:rFonts w:eastAsia="Times New Roman" w:cs="Calibri"/>
                <w:sz w:val="20"/>
                <w:szCs w:val="20"/>
              </w:rPr>
              <w:t>Staff Total</w:t>
            </w:r>
          </w:p>
        </w:tc>
        <w:tc>
          <w:tcPr>
            <w:tcW w:w="957" w:type="dxa"/>
            <w:tcBorders>
              <w:top w:val="single" w:sz="4" w:space="0" w:color="auto"/>
              <w:left w:val="nil"/>
              <w:bottom w:val="double" w:sz="6" w:space="0" w:color="auto"/>
              <w:right w:val="single" w:sz="4" w:space="0" w:color="auto"/>
            </w:tcBorders>
            <w:shd w:val="clear" w:color="auto" w:fill="auto"/>
            <w:hideMark/>
          </w:tcPr>
          <w:p w14:paraId="3F5BC49D"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F/T UG Single Honours</w:t>
            </w:r>
          </w:p>
        </w:tc>
        <w:tc>
          <w:tcPr>
            <w:tcW w:w="957" w:type="dxa"/>
            <w:tcBorders>
              <w:top w:val="single" w:sz="4" w:space="0" w:color="auto"/>
              <w:left w:val="nil"/>
              <w:bottom w:val="double" w:sz="6" w:space="0" w:color="auto"/>
              <w:right w:val="single" w:sz="4" w:space="0" w:color="auto"/>
            </w:tcBorders>
            <w:shd w:val="clear" w:color="auto" w:fill="auto"/>
            <w:hideMark/>
          </w:tcPr>
          <w:p w14:paraId="3E929FE4"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F/T UG Dual Honours</w:t>
            </w:r>
          </w:p>
        </w:tc>
        <w:tc>
          <w:tcPr>
            <w:tcW w:w="820" w:type="dxa"/>
            <w:tcBorders>
              <w:top w:val="single" w:sz="4" w:space="0" w:color="auto"/>
              <w:left w:val="nil"/>
              <w:bottom w:val="double" w:sz="6" w:space="0" w:color="auto"/>
              <w:right w:val="single" w:sz="4" w:space="0" w:color="auto"/>
            </w:tcBorders>
            <w:shd w:val="clear" w:color="auto" w:fill="auto"/>
            <w:hideMark/>
          </w:tcPr>
          <w:p w14:paraId="1A0CB40A"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F/T Taught PG</w:t>
            </w:r>
          </w:p>
        </w:tc>
        <w:tc>
          <w:tcPr>
            <w:tcW w:w="573" w:type="dxa"/>
            <w:tcBorders>
              <w:top w:val="single" w:sz="4" w:space="0" w:color="auto"/>
              <w:left w:val="nil"/>
              <w:bottom w:val="double" w:sz="6" w:space="0" w:color="auto"/>
              <w:right w:val="single" w:sz="4" w:space="0" w:color="auto"/>
            </w:tcBorders>
            <w:shd w:val="clear" w:color="auto" w:fill="auto"/>
            <w:hideMark/>
          </w:tcPr>
          <w:p w14:paraId="74639EAC"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F/T PhD</w:t>
            </w:r>
          </w:p>
        </w:tc>
        <w:tc>
          <w:tcPr>
            <w:tcW w:w="957" w:type="dxa"/>
            <w:tcBorders>
              <w:top w:val="single" w:sz="4" w:space="0" w:color="auto"/>
              <w:left w:val="nil"/>
              <w:bottom w:val="double" w:sz="6" w:space="0" w:color="auto"/>
              <w:right w:val="single" w:sz="4" w:space="0" w:color="auto"/>
            </w:tcBorders>
            <w:shd w:val="clear" w:color="auto" w:fill="auto"/>
            <w:hideMark/>
          </w:tcPr>
          <w:p w14:paraId="2CCB31C9"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P/T UG Single Honours</w:t>
            </w:r>
          </w:p>
        </w:tc>
        <w:tc>
          <w:tcPr>
            <w:tcW w:w="957" w:type="dxa"/>
            <w:tcBorders>
              <w:top w:val="single" w:sz="4" w:space="0" w:color="auto"/>
              <w:left w:val="nil"/>
              <w:bottom w:val="double" w:sz="6" w:space="0" w:color="auto"/>
              <w:right w:val="single" w:sz="4" w:space="0" w:color="auto"/>
            </w:tcBorders>
            <w:shd w:val="clear" w:color="auto" w:fill="auto"/>
            <w:hideMark/>
          </w:tcPr>
          <w:p w14:paraId="0A41A4E5"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P/T Dual Honours</w:t>
            </w:r>
          </w:p>
        </w:tc>
        <w:tc>
          <w:tcPr>
            <w:tcW w:w="820" w:type="dxa"/>
            <w:tcBorders>
              <w:top w:val="single" w:sz="4" w:space="0" w:color="auto"/>
              <w:left w:val="nil"/>
              <w:bottom w:val="double" w:sz="6" w:space="0" w:color="auto"/>
              <w:right w:val="single" w:sz="4" w:space="0" w:color="auto"/>
            </w:tcBorders>
            <w:shd w:val="clear" w:color="auto" w:fill="auto"/>
            <w:hideMark/>
          </w:tcPr>
          <w:p w14:paraId="135F9380"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P/T Taught PG</w:t>
            </w:r>
          </w:p>
        </w:tc>
        <w:tc>
          <w:tcPr>
            <w:tcW w:w="573" w:type="dxa"/>
            <w:tcBorders>
              <w:top w:val="single" w:sz="4" w:space="0" w:color="auto"/>
              <w:left w:val="nil"/>
              <w:bottom w:val="double" w:sz="6" w:space="0" w:color="auto"/>
              <w:right w:val="single" w:sz="4" w:space="0" w:color="auto"/>
            </w:tcBorders>
            <w:shd w:val="clear" w:color="auto" w:fill="auto"/>
            <w:hideMark/>
          </w:tcPr>
          <w:p w14:paraId="54AA52B7"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P/T PhD</w:t>
            </w:r>
          </w:p>
        </w:tc>
        <w:tc>
          <w:tcPr>
            <w:tcW w:w="980" w:type="dxa"/>
            <w:tcBorders>
              <w:top w:val="single" w:sz="4" w:space="0" w:color="auto"/>
              <w:left w:val="nil"/>
              <w:bottom w:val="double" w:sz="6" w:space="0" w:color="auto"/>
              <w:right w:val="single" w:sz="4" w:space="0" w:color="auto"/>
            </w:tcBorders>
            <w:shd w:val="clear" w:color="auto" w:fill="auto"/>
            <w:hideMark/>
          </w:tcPr>
          <w:p w14:paraId="25341FAF" w14:textId="77777777" w:rsidR="00A50E5E" w:rsidRPr="00A50E5E" w:rsidRDefault="00A50E5E" w:rsidP="00A50E5E">
            <w:pPr>
              <w:spacing w:after="0" w:line="240" w:lineRule="auto"/>
              <w:ind w:left="0" w:firstLine="0"/>
              <w:jc w:val="left"/>
              <w:rPr>
                <w:rFonts w:eastAsia="Times New Roman" w:cs="Calibri"/>
                <w:color w:val="auto"/>
                <w:sz w:val="20"/>
                <w:szCs w:val="20"/>
              </w:rPr>
            </w:pPr>
            <w:r w:rsidRPr="00A50E5E">
              <w:rPr>
                <w:rFonts w:eastAsia="Times New Roman" w:cs="Calibri"/>
                <w:color w:val="auto"/>
                <w:sz w:val="20"/>
                <w:szCs w:val="20"/>
              </w:rPr>
              <w:t>Student Total</w:t>
            </w:r>
          </w:p>
        </w:tc>
      </w:tr>
      <w:tr w:rsidR="00A50E5E" w:rsidRPr="00A50E5E" w14:paraId="739D40A6" w14:textId="77777777" w:rsidTr="00A50E5E">
        <w:trPr>
          <w:trHeight w:val="164"/>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1152B2D9"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2017</w:t>
            </w:r>
          </w:p>
        </w:tc>
        <w:tc>
          <w:tcPr>
            <w:tcW w:w="602" w:type="dxa"/>
            <w:tcBorders>
              <w:top w:val="nil"/>
              <w:left w:val="nil"/>
              <w:bottom w:val="single" w:sz="4" w:space="0" w:color="auto"/>
              <w:right w:val="single" w:sz="4" w:space="0" w:color="auto"/>
            </w:tcBorders>
            <w:shd w:val="clear" w:color="auto" w:fill="auto"/>
            <w:noWrap/>
            <w:vAlign w:val="bottom"/>
            <w:hideMark/>
          </w:tcPr>
          <w:p w14:paraId="2CA3D6C5"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111</w:t>
            </w:r>
          </w:p>
        </w:tc>
        <w:tc>
          <w:tcPr>
            <w:tcW w:w="602" w:type="dxa"/>
            <w:tcBorders>
              <w:top w:val="nil"/>
              <w:left w:val="nil"/>
              <w:bottom w:val="single" w:sz="4" w:space="0" w:color="auto"/>
              <w:right w:val="single" w:sz="4" w:space="0" w:color="auto"/>
            </w:tcBorders>
            <w:shd w:val="clear" w:color="auto" w:fill="auto"/>
            <w:noWrap/>
            <w:vAlign w:val="bottom"/>
            <w:hideMark/>
          </w:tcPr>
          <w:p w14:paraId="2473164A"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20</w:t>
            </w:r>
          </w:p>
        </w:tc>
        <w:tc>
          <w:tcPr>
            <w:tcW w:w="661" w:type="dxa"/>
            <w:tcBorders>
              <w:top w:val="nil"/>
              <w:left w:val="nil"/>
              <w:bottom w:val="single" w:sz="4" w:space="0" w:color="auto"/>
              <w:right w:val="single" w:sz="4" w:space="0" w:color="auto"/>
            </w:tcBorders>
            <w:shd w:val="clear" w:color="auto" w:fill="auto"/>
            <w:noWrap/>
            <w:vAlign w:val="bottom"/>
            <w:hideMark/>
          </w:tcPr>
          <w:p w14:paraId="6E2ADCBD"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131</w:t>
            </w:r>
          </w:p>
        </w:tc>
        <w:tc>
          <w:tcPr>
            <w:tcW w:w="957" w:type="dxa"/>
            <w:tcBorders>
              <w:top w:val="nil"/>
              <w:left w:val="nil"/>
              <w:bottom w:val="single" w:sz="4" w:space="0" w:color="auto"/>
              <w:right w:val="single" w:sz="4" w:space="0" w:color="auto"/>
            </w:tcBorders>
            <w:shd w:val="clear" w:color="auto" w:fill="auto"/>
            <w:noWrap/>
            <w:vAlign w:val="bottom"/>
            <w:hideMark/>
          </w:tcPr>
          <w:p w14:paraId="7D631FEA"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380</w:t>
            </w:r>
          </w:p>
        </w:tc>
        <w:tc>
          <w:tcPr>
            <w:tcW w:w="957" w:type="dxa"/>
            <w:tcBorders>
              <w:top w:val="nil"/>
              <w:left w:val="nil"/>
              <w:bottom w:val="single" w:sz="4" w:space="0" w:color="auto"/>
              <w:right w:val="single" w:sz="4" w:space="0" w:color="auto"/>
            </w:tcBorders>
            <w:shd w:val="clear" w:color="auto" w:fill="auto"/>
            <w:noWrap/>
            <w:vAlign w:val="bottom"/>
            <w:hideMark/>
          </w:tcPr>
          <w:p w14:paraId="5ECC4B84"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648</w:t>
            </w:r>
          </w:p>
        </w:tc>
        <w:tc>
          <w:tcPr>
            <w:tcW w:w="820" w:type="dxa"/>
            <w:tcBorders>
              <w:top w:val="nil"/>
              <w:left w:val="nil"/>
              <w:bottom w:val="single" w:sz="4" w:space="0" w:color="auto"/>
              <w:right w:val="single" w:sz="4" w:space="0" w:color="auto"/>
            </w:tcBorders>
            <w:shd w:val="clear" w:color="auto" w:fill="auto"/>
            <w:noWrap/>
            <w:vAlign w:val="bottom"/>
            <w:hideMark/>
          </w:tcPr>
          <w:p w14:paraId="5E79FC5D"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373</w:t>
            </w:r>
          </w:p>
        </w:tc>
        <w:tc>
          <w:tcPr>
            <w:tcW w:w="573" w:type="dxa"/>
            <w:tcBorders>
              <w:top w:val="nil"/>
              <w:left w:val="nil"/>
              <w:bottom w:val="single" w:sz="4" w:space="0" w:color="auto"/>
              <w:right w:val="single" w:sz="4" w:space="0" w:color="auto"/>
            </w:tcBorders>
            <w:shd w:val="clear" w:color="auto" w:fill="auto"/>
            <w:noWrap/>
            <w:vAlign w:val="bottom"/>
            <w:hideMark/>
          </w:tcPr>
          <w:p w14:paraId="08D36DD4"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153</w:t>
            </w:r>
          </w:p>
        </w:tc>
        <w:tc>
          <w:tcPr>
            <w:tcW w:w="957" w:type="dxa"/>
            <w:tcBorders>
              <w:top w:val="nil"/>
              <w:left w:val="nil"/>
              <w:bottom w:val="single" w:sz="4" w:space="0" w:color="auto"/>
              <w:right w:val="single" w:sz="4" w:space="0" w:color="auto"/>
            </w:tcBorders>
            <w:shd w:val="clear" w:color="auto" w:fill="auto"/>
            <w:noWrap/>
            <w:vAlign w:val="bottom"/>
            <w:hideMark/>
          </w:tcPr>
          <w:p w14:paraId="32292307"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40</w:t>
            </w:r>
          </w:p>
        </w:tc>
        <w:tc>
          <w:tcPr>
            <w:tcW w:w="957" w:type="dxa"/>
            <w:tcBorders>
              <w:top w:val="nil"/>
              <w:left w:val="nil"/>
              <w:bottom w:val="single" w:sz="4" w:space="0" w:color="auto"/>
              <w:right w:val="single" w:sz="4" w:space="0" w:color="auto"/>
            </w:tcBorders>
            <w:shd w:val="clear" w:color="auto" w:fill="auto"/>
            <w:noWrap/>
            <w:vAlign w:val="bottom"/>
            <w:hideMark/>
          </w:tcPr>
          <w:p w14:paraId="6F31822E"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0</w:t>
            </w:r>
          </w:p>
        </w:tc>
        <w:tc>
          <w:tcPr>
            <w:tcW w:w="820" w:type="dxa"/>
            <w:tcBorders>
              <w:top w:val="nil"/>
              <w:left w:val="nil"/>
              <w:bottom w:val="single" w:sz="4" w:space="0" w:color="auto"/>
              <w:right w:val="single" w:sz="4" w:space="0" w:color="auto"/>
            </w:tcBorders>
            <w:shd w:val="clear" w:color="auto" w:fill="auto"/>
            <w:noWrap/>
            <w:vAlign w:val="bottom"/>
            <w:hideMark/>
          </w:tcPr>
          <w:p w14:paraId="595C1938"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8</w:t>
            </w:r>
          </w:p>
        </w:tc>
        <w:tc>
          <w:tcPr>
            <w:tcW w:w="573" w:type="dxa"/>
            <w:tcBorders>
              <w:top w:val="nil"/>
              <w:left w:val="nil"/>
              <w:bottom w:val="single" w:sz="4" w:space="0" w:color="auto"/>
              <w:right w:val="single" w:sz="4" w:space="0" w:color="auto"/>
            </w:tcBorders>
            <w:shd w:val="clear" w:color="auto" w:fill="auto"/>
            <w:noWrap/>
            <w:vAlign w:val="bottom"/>
            <w:hideMark/>
          </w:tcPr>
          <w:p w14:paraId="3D405295"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14</w:t>
            </w:r>
          </w:p>
        </w:tc>
        <w:tc>
          <w:tcPr>
            <w:tcW w:w="980" w:type="dxa"/>
            <w:tcBorders>
              <w:top w:val="nil"/>
              <w:left w:val="nil"/>
              <w:bottom w:val="single" w:sz="4" w:space="0" w:color="auto"/>
              <w:right w:val="single" w:sz="4" w:space="0" w:color="auto"/>
            </w:tcBorders>
            <w:shd w:val="clear" w:color="auto" w:fill="auto"/>
            <w:noWrap/>
            <w:vAlign w:val="bottom"/>
            <w:hideMark/>
          </w:tcPr>
          <w:p w14:paraId="67AD04C7"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1616</w:t>
            </w:r>
          </w:p>
        </w:tc>
      </w:tr>
      <w:tr w:rsidR="00A50E5E" w:rsidRPr="00A50E5E" w14:paraId="0F167942" w14:textId="77777777" w:rsidTr="00313FE4">
        <w:trPr>
          <w:trHeight w:val="159"/>
        </w:trPr>
        <w:tc>
          <w:tcPr>
            <w:tcW w:w="663" w:type="dxa"/>
            <w:tcBorders>
              <w:top w:val="nil"/>
              <w:left w:val="single" w:sz="4" w:space="0" w:color="auto"/>
              <w:bottom w:val="nil"/>
              <w:right w:val="single" w:sz="4" w:space="0" w:color="auto"/>
            </w:tcBorders>
            <w:shd w:val="clear" w:color="auto" w:fill="auto"/>
            <w:noWrap/>
            <w:vAlign w:val="bottom"/>
            <w:hideMark/>
          </w:tcPr>
          <w:p w14:paraId="72C611E5"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2018</w:t>
            </w:r>
          </w:p>
        </w:tc>
        <w:tc>
          <w:tcPr>
            <w:tcW w:w="602" w:type="dxa"/>
            <w:tcBorders>
              <w:top w:val="nil"/>
              <w:left w:val="nil"/>
              <w:bottom w:val="nil"/>
              <w:right w:val="single" w:sz="4" w:space="0" w:color="auto"/>
            </w:tcBorders>
            <w:shd w:val="clear" w:color="auto" w:fill="auto"/>
            <w:noWrap/>
            <w:vAlign w:val="bottom"/>
            <w:hideMark/>
          </w:tcPr>
          <w:p w14:paraId="33A9661E"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87</w:t>
            </w:r>
          </w:p>
        </w:tc>
        <w:tc>
          <w:tcPr>
            <w:tcW w:w="602" w:type="dxa"/>
            <w:tcBorders>
              <w:top w:val="nil"/>
              <w:left w:val="nil"/>
              <w:bottom w:val="nil"/>
              <w:right w:val="single" w:sz="4" w:space="0" w:color="auto"/>
            </w:tcBorders>
            <w:shd w:val="clear" w:color="auto" w:fill="auto"/>
            <w:noWrap/>
            <w:vAlign w:val="bottom"/>
            <w:hideMark/>
          </w:tcPr>
          <w:p w14:paraId="04BF6458"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26</w:t>
            </w:r>
          </w:p>
        </w:tc>
        <w:tc>
          <w:tcPr>
            <w:tcW w:w="661" w:type="dxa"/>
            <w:tcBorders>
              <w:top w:val="nil"/>
              <w:left w:val="nil"/>
              <w:bottom w:val="nil"/>
              <w:right w:val="single" w:sz="4" w:space="0" w:color="auto"/>
            </w:tcBorders>
            <w:shd w:val="clear" w:color="auto" w:fill="auto"/>
            <w:noWrap/>
            <w:vAlign w:val="bottom"/>
            <w:hideMark/>
          </w:tcPr>
          <w:p w14:paraId="3D793679"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113</w:t>
            </w:r>
          </w:p>
        </w:tc>
        <w:tc>
          <w:tcPr>
            <w:tcW w:w="957" w:type="dxa"/>
            <w:tcBorders>
              <w:top w:val="nil"/>
              <w:left w:val="nil"/>
              <w:bottom w:val="nil"/>
              <w:right w:val="single" w:sz="4" w:space="0" w:color="auto"/>
            </w:tcBorders>
            <w:shd w:val="clear" w:color="auto" w:fill="auto"/>
            <w:noWrap/>
            <w:vAlign w:val="bottom"/>
            <w:hideMark/>
          </w:tcPr>
          <w:p w14:paraId="6E2B83C4"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272</w:t>
            </w:r>
          </w:p>
        </w:tc>
        <w:tc>
          <w:tcPr>
            <w:tcW w:w="957" w:type="dxa"/>
            <w:tcBorders>
              <w:top w:val="nil"/>
              <w:left w:val="nil"/>
              <w:bottom w:val="nil"/>
              <w:right w:val="single" w:sz="4" w:space="0" w:color="auto"/>
            </w:tcBorders>
            <w:shd w:val="clear" w:color="auto" w:fill="auto"/>
            <w:noWrap/>
            <w:vAlign w:val="bottom"/>
            <w:hideMark/>
          </w:tcPr>
          <w:p w14:paraId="166ADECE"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738</w:t>
            </w:r>
          </w:p>
        </w:tc>
        <w:tc>
          <w:tcPr>
            <w:tcW w:w="820" w:type="dxa"/>
            <w:tcBorders>
              <w:top w:val="nil"/>
              <w:left w:val="nil"/>
              <w:bottom w:val="nil"/>
              <w:right w:val="single" w:sz="4" w:space="0" w:color="auto"/>
            </w:tcBorders>
            <w:shd w:val="clear" w:color="auto" w:fill="auto"/>
            <w:noWrap/>
            <w:vAlign w:val="bottom"/>
            <w:hideMark/>
          </w:tcPr>
          <w:p w14:paraId="1CF24E31"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346</w:t>
            </w:r>
          </w:p>
        </w:tc>
        <w:tc>
          <w:tcPr>
            <w:tcW w:w="573" w:type="dxa"/>
            <w:tcBorders>
              <w:top w:val="nil"/>
              <w:left w:val="nil"/>
              <w:bottom w:val="nil"/>
              <w:right w:val="single" w:sz="4" w:space="0" w:color="auto"/>
            </w:tcBorders>
            <w:shd w:val="clear" w:color="auto" w:fill="auto"/>
            <w:noWrap/>
            <w:vAlign w:val="bottom"/>
            <w:hideMark/>
          </w:tcPr>
          <w:p w14:paraId="16AE80F9"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140</w:t>
            </w:r>
          </w:p>
        </w:tc>
        <w:tc>
          <w:tcPr>
            <w:tcW w:w="957" w:type="dxa"/>
            <w:tcBorders>
              <w:top w:val="nil"/>
              <w:left w:val="nil"/>
              <w:bottom w:val="nil"/>
              <w:right w:val="single" w:sz="4" w:space="0" w:color="auto"/>
            </w:tcBorders>
            <w:shd w:val="clear" w:color="auto" w:fill="auto"/>
            <w:noWrap/>
            <w:vAlign w:val="bottom"/>
            <w:hideMark/>
          </w:tcPr>
          <w:p w14:paraId="3F969BC3"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w:t>
            </w:r>
          </w:p>
        </w:tc>
        <w:tc>
          <w:tcPr>
            <w:tcW w:w="957" w:type="dxa"/>
            <w:tcBorders>
              <w:top w:val="nil"/>
              <w:left w:val="nil"/>
              <w:bottom w:val="nil"/>
              <w:right w:val="single" w:sz="4" w:space="0" w:color="auto"/>
            </w:tcBorders>
            <w:shd w:val="clear" w:color="auto" w:fill="auto"/>
            <w:noWrap/>
            <w:vAlign w:val="bottom"/>
            <w:hideMark/>
          </w:tcPr>
          <w:p w14:paraId="0FE25060"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w:t>
            </w:r>
          </w:p>
        </w:tc>
        <w:tc>
          <w:tcPr>
            <w:tcW w:w="820" w:type="dxa"/>
            <w:tcBorders>
              <w:top w:val="nil"/>
              <w:left w:val="nil"/>
              <w:bottom w:val="nil"/>
              <w:right w:val="single" w:sz="4" w:space="0" w:color="auto"/>
            </w:tcBorders>
            <w:shd w:val="clear" w:color="auto" w:fill="auto"/>
            <w:noWrap/>
            <w:vAlign w:val="bottom"/>
            <w:hideMark/>
          </w:tcPr>
          <w:p w14:paraId="78321FC1"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13</w:t>
            </w:r>
          </w:p>
        </w:tc>
        <w:tc>
          <w:tcPr>
            <w:tcW w:w="573" w:type="dxa"/>
            <w:tcBorders>
              <w:top w:val="nil"/>
              <w:left w:val="nil"/>
              <w:bottom w:val="nil"/>
              <w:right w:val="single" w:sz="4" w:space="0" w:color="auto"/>
            </w:tcBorders>
            <w:shd w:val="clear" w:color="auto" w:fill="auto"/>
            <w:noWrap/>
            <w:vAlign w:val="bottom"/>
            <w:hideMark/>
          </w:tcPr>
          <w:p w14:paraId="35F927C0"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13</w:t>
            </w:r>
          </w:p>
        </w:tc>
        <w:tc>
          <w:tcPr>
            <w:tcW w:w="980" w:type="dxa"/>
            <w:tcBorders>
              <w:top w:val="nil"/>
              <w:left w:val="nil"/>
              <w:bottom w:val="nil"/>
              <w:right w:val="single" w:sz="4" w:space="0" w:color="auto"/>
            </w:tcBorders>
            <w:shd w:val="clear" w:color="auto" w:fill="auto"/>
            <w:noWrap/>
            <w:vAlign w:val="bottom"/>
            <w:hideMark/>
          </w:tcPr>
          <w:p w14:paraId="3276B54F" w14:textId="77777777" w:rsidR="00A50E5E" w:rsidRPr="00A50E5E" w:rsidRDefault="00A50E5E" w:rsidP="00A50E5E">
            <w:pPr>
              <w:spacing w:after="0" w:line="240" w:lineRule="auto"/>
              <w:ind w:left="0" w:firstLine="0"/>
              <w:jc w:val="right"/>
              <w:rPr>
                <w:rFonts w:ascii="Calibri" w:eastAsia="Times New Roman" w:hAnsi="Calibri" w:cs="Calibri"/>
              </w:rPr>
            </w:pPr>
            <w:r w:rsidRPr="00A50E5E">
              <w:rPr>
                <w:rFonts w:ascii="Calibri" w:eastAsia="Times New Roman" w:hAnsi="Calibri" w:cs="Calibri"/>
              </w:rPr>
              <w:t>1524</w:t>
            </w:r>
          </w:p>
        </w:tc>
      </w:tr>
      <w:tr w:rsidR="00313FE4" w:rsidRPr="00A50E5E" w14:paraId="07912695" w14:textId="77777777" w:rsidTr="00A50E5E">
        <w:trPr>
          <w:trHeight w:val="159"/>
        </w:trPr>
        <w:tc>
          <w:tcPr>
            <w:tcW w:w="663" w:type="dxa"/>
            <w:tcBorders>
              <w:top w:val="nil"/>
              <w:left w:val="single" w:sz="4" w:space="0" w:color="auto"/>
              <w:bottom w:val="single" w:sz="4" w:space="0" w:color="auto"/>
              <w:right w:val="single" w:sz="4" w:space="0" w:color="auto"/>
            </w:tcBorders>
            <w:shd w:val="clear" w:color="auto" w:fill="auto"/>
            <w:noWrap/>
            <w:vAlign w:val="bottom"/>
          </w:tcPr>
          <w:p w14:paraId="201AAC26" w14:textId="6209A7C7" w:rsidR="00313FE4" w:rsidRPr="00A50E5E" w:rsidRDefault="00313FE4" w:rsidP="00A50E5E">
            <w:pPr>
              <w:spacing w:after="0" w:line="240" w:lineRule="auto"/>
              <w:ind w:left="0" w:firstLine="0"/>
              <w:jc w:val="right"/>
              <w:rPr>
                <w:rFonts w:ascii="Calibri" w:eastAsia="Times New Roman" w:hAnsi="Calibri" w:cs="Calibri"/>
              </w:rPr>
            </w:pPr>
            <w:r>
              <w:rPr>
                <w:rFonts w:ascii="Calibri" w:eastAsia="Times New Roman" w:hAnsi="Calibri" w:cs="Calibri"/>
              </w:rPr>
              <w:t>2019</w:t>
            </w:r>
          </w:p>
        </w:tc>
        <w:tc>
          <w:tcPr>
            <w:tcW w:w="602" w:type="dxa"/>
            <w:tcBorders>
              <w:top w:val="nil"/>
              <w:left w:val="nil"/>
              <w:bottom w:val="single" w:sz="4" w:space="0" w:color="auto"/>
              <w:right w:val="single" w:sz="4" w:space="0" w:color="auto"/>
            </w:tcBorders>
            <w:shd w:val="clear" w:color="auto" w:fill="auto"/>
            <w:noWrap/>
            <w:vAlign w:val="bottom"/>
          </w:tcPr>
          <w:p w14:paraId="3A4AEAF2" w14:textId="18FB28F1" w:rsidR="00313FE4" w:rsidRPr="00A50E5E" w:rsidRDefault="00313FE4" w:rsidP="00A50E5E">
            <w:pPr>
              <w:spacing w:after="0" w:line="240" w:lineRule="auto"/>
              <w:ind w:left="0" w:firstLine="0"/>
              <w:jc w:val="right"/>
              <w:rPr>
                <w:rFonts w:ascii="Calibri" w:eastAsia="Times New Roman" w:hAnsi="Calibri" w:cs="Calibri"/>
              </w:rPr>
            </w:pPr>
            <w:r>
              <w:rPr>
                <w:rFonts w:ascii="Calibri" w:eastAsia="Times New Roman" w:hAnsi="Calibri" w:cs="Calibri"/>
              </w:rPr>
              <w:t>116</w:t>
            </w:r>
          </w:p>
        </w:tc>
        <w:tc>
          <w:tcPr>
            <w:tcW w:w="602" w:type="dxa"/>
            <w:tcBorders>
              <w:top w:val="nil"/>
              <w:left w:val="nil"/>
              <w:bottom w:val="single" w:sz="4" w:space="0" w:color="auto"/>
              <w:right w:val="single" w:sz="4" w:space="0" w:color="auto"/>
            </w:tcBorders>
            <w:shd w:val="clear" w:color="auto" w:fill="auto"/>
            <w:noWrap/>
            <w:vAlign w:val="bottom"/>
          </w:tcPr>
          <w:p w14:paraId="67242825" w14:textId="74DE3AA2"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37</w:t>
            </w:r>
          </w:p>
        </w:tc>
        <w:tc>
          <w:tcPr>
            <w:tcW w:w="661" w:type="dxa"/>
            <w:tcBorders>
              <w:top w:val="nil"/>
              <w:left w:val="nil"/>
              <w:bottom w:val="single" w:sz="4" w:space="0" w:color="auto"/>
              <w:right w:val="single" w:sz="4" w:space="0" w:color="auto"/>
            </w:tcBorders>
            <w:shd w:val="clear" w:color="auto" w:fill="auto"/>
            <w:noWrap/>
            <w:vAlign w:val="bottom"/>
          </w:tcPr>
          <w:p w14:paraId="7124F24C" w14:textId="1AFFFAD8"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158</w:t>
            </w:r>
          </w:p>
        </w:tc>
        <w:tc>
          <w:tcPr>
            <w:tcW w:w="957" w:type="dxa"/>
            <w:tcBorders>
              <w:top w:val="nil"/>
              <w:left w:val="nil"/>
              <w:bottom w:val="single" w:sz="4" w:space="0" w:color="auto"/>
              <w:right w:val="single" w:sz="4" w:space="0" w:color="auto"/>
            </w:tcBorders>
            <w:shd w:val="clear" w:color="auto" w:fill="auto"/>
            <w:noWrap/>
            <w:vAlign w:val="bottom"/>
          </w:tcPr>
          <w:p w14:paraId="31704C2A" w14:textId="444ACD3F"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286</w:t>
            </w:r>
          </w:p>
        </w:tc>
        <w:tc>
          <w:tcPr>
            <w:tcW w:w="957" w:type="dxa"/>
            <w:tcBorders>
              <w:top w:val="nil"/>
              <w:left w:val="nil"/>
              <w:bottom w:val="single" w:sz="4" w:space="0" w:color="auto"/>
              <w:right w:val="single" w:sz="4" w:space="0" w:color="auto"/>
            </w:tcBorders>
            <w:shd w:val="clear" w:color="auto" w:fill="auto"/>
            <w:noWrap/>
            <w:vAlign w:val="bottom"/>
          </w:tcPr>
          <w:p w14:paraId="3C26B928" w14:textId="77375B79"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618</w:t>
            </w:r>
          </w:p>
        </w:tc>
        <w:tc>
          <w:tcPr>
            <w:tcW w:w="820" w:type="dxa"/>
            <w:tcBorders>
              <w:top w:val="nil"/>
              <w:left w:val="nil"/>
              <w:bottom w:val="single" w:sz="4" w:space="0" w:color="auto"/>
              <w:right w:val="single" w:sz="4" w:space="0" w:color="auto"/>
            </w:tcBorders>
            <w:shd w:val="clear" w:color="auto" w:fill="auto"/>
            <w:noWrap/>
            <w:vAlign w:val="bottom"/>
          </w:tcPr>
          <w:p w14:paraId="3499FB77" w14:textId="4C088F24"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436</w:t>
            </w:r>
          </w:p>
        </w:tc>
        <w:tc>
          <w:tcPr>
            <w:tcW w:w="573" w:type="dxa"/>
            <w:tcBorders>
              <w:top w:val="nil"/>
              <w:left w:val="nil"/>
              <w:bottom w:val="single" w:sz="4" w:space="0" w:color="auto"/>
              <w:right w:val="single" w:sz="4" w:space="0" w:color="auto"/>
            </w:tcBorders>
            <w:shd w:val="clear" w:color="auto" w:fill="auto"/>
            <w:noWrap/>
            <w:vAlign w:val="bottom"/>
          </w:tcPr>
          <w:p w14:paraId="1250C618" w14:textId="597070AB"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169</w:t>
            </w:r>
          </w:p>
        </w:tc>
        <w:tc>
          <w:tcPr>
            <w:tcW w:w="957" w:type="dxa"/>
            <w:tcBorders>
              <w:top w:val="nil"/>
              <w:left w:val="nil"/>
              <w:bottom w:val="single" w:sz="4" w:space="0" w:color="auto"/>
              <w:right w:val="single" w:sz="4" w:space="0" w:color="auto"/>
            </w:tcBorders>
            <w:shd w:val="clear" w:color="auto" w:fill="auto"/>
            <w:noWrap/>
            <w:vAlign w:val="bottom"/>
          </w:tcPr>
          <w:p w14:paraId="3FCC5398" w14:textId="499F4276"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0</w:t>
            </w:r>
          </w:p>
        </w:tc>
        <w:tc>
          <w:tcPr>
            <w:tcW w:w="957" w:type="dxa"/>
            <w:tcBorders>
              <w:top w:val="nil"/>
              <w:left w:val="nil"/>
              <w:bottom w:val="single" w:sz="4" w:space="0" w:color="auto"/>
              <w:right w:val="single" w:sz="4" w:space="0" w:color="auto"/>
            </w:tcBorders>
            <w:shd w:val="clear" w:color="auto" w:fill="auto"/>
            <w:noWrap/>
            <w:vAlign w:val="bottom"/>
          </w:tcPr>
          <w:p w14:paraId="1CAFD5FF" w14:textId="7DC589BF"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2</w:t>
            </w:r>
          </w:p>
        </w:tc>
        <w:tc>
          <w:tcPr>
            <w:tcW w:w="820" w:type="dxa"/>
            <w:tcBorders>
              <w:top w:val="nil"/>
              <w:left w:val="nil"/>
              <w:bottom w:val="single" w:sz="4" w:space="0" w:color="auto"/>
              <w:right w:val="single" w:sz="4" w:space="0" w:color="auto"/>
            </w:tcBorders>
            <w:shd w:val="clear" w:color="auto" w:fill="auto"/>
            <w:noWrap/>
            <w:vAlign w:val="bottom"/>
          </w:tcPr>
          <w:p w14:paraId="20B16112" w14:textId="734DAFB5"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13</w:t>
            </w:r>
          </w:p>
        </w:tc>
        <w:tc>
          <w:tcPr>
            <w:tcW w:w="573" w:type="dxa"/>
            <w:tcBorders>
              <w:top w:val="nil"/>
              <w:left w:val="nil"/>
              <w:bottom w:val="single" w:sz="4" w:space="0" w:color="auto"/>
              <w:right w:val="single" w:sz="4" w:space="0" w:color="auto"/>
            </w:tcBorders>
            <w:shd w:val="clear" w:color="auto" w:fill="auto"/>
            <w:noWrap/>
            <w:vAlign w:val="bottom"/>
          </w:tcPr>
          <w:p w14:paraId="4FE5A350" w14:textId="065AA433"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9</w:t>
            </w:r>
          </w:p>
        </w:tc>
        <w:tc>
          <w:tcPr>
            <w:tcW w:w="980" w:type="dxa"/>
            <w:tcBorders>
              <w:top w:val="nil"/>
              <w:left w:val="nil"/>
              <w:bottom w:val="single" w:sz="4" w:space="0" w:color="auto"/>
              <w:right w:val="single" w:sz="4" w:space="0" w:color="auto"/>
            </w:tcBorders>
            <w:shd w:val="clear" w:color="auto" w:fill="auto"/>
            <w:noWrap/>
            <w:vAlign w:val="bottom"/>
          </w:tcPr>
          <w:p w14:paraId="37B7219C" w14:textId="0C53E06F" w:rsidR="00313FE4" w:rsidRPr="00A50E5E" w:rsidRDefault="002228AC" w:rsidP="00A50E5E">
            <w:pPr>
              <w:spacing w:after="0" w:line="240" w:lineRule="auto"/>
              <w:ind w:left="0" w:firstLine="0"/>
              <w:jc w:val="right"/>
              <w:rPr>
                <w:rFonts w:ascii="Calibri" w:eastAsia="Times New Roman" w:hAnsi="Calibri" w:cs="Calibri"/>
              </w:rPr>
            </w:pPr>
            <w:r>
              <w:rPr>
                <w:rFonts w:ascii="Calibri" w:eastAsia="Times New Roman" w:hAnsi="Calibri" w:cs="Calibri"/>
              </w:rPr>
              <w:t>1434</w:t>
            </w:r>
          </w:p>
        </w:tc>
      </w:tr>
    </w:tbl>
    <w:p w14:paraId="41A1DCCC" w14:textId="77777777" w:rsidR="005F16DF" w:rsidRDefault="005F16DF" w:rsidP="001F54F1">
      <w:pPr>
        <w:ind w:left="0" w:firstLine="0"/>
      </w:pPr>
    </w:p>
    <w:p w14:paraId="6C0399CA" w14:textId="279541D1" w:rsidR="00287F13" w:rsidRDefault="00287F13" w:rsidP="00287F13">
      <w:pPr>
        <w:pStyle w:val="Caption"/>
        <w:keepNext/>
      </w:pPr>
      <w:r>
        <w:t xml:space="preserve">Table </w:t>
      </w:r>
      <w:fldSimple w:instr=" SEQ Table \* ARABIC ">
        <w:r w:rsidR="00917C5E">
          <w:rPr>
            <w:noProof/>
          </w:rPr>
          <w:t>2</w:t>
        </w:r>
      </w:fldSimple>
      <w:r w:rsidR="007069FB">
        <w:t xml:space="preserve">: </w:t>
      </w:r>
      <w:r w:rsidR="00DD33D5">
        <w:t xml:space="preserve">Data from only </w:t>
      </w:r>
      <w:r w:rsidR="000E47A5">
        <w:t>HEI’s that resp</w:t>
      </w:r>
      <w:r w:rsidR="00AF36D9">
        <w:t>onded to the</w:t>
      </w:r>
      <w:r w:rsidR="00DD33D5">
        <w:t xml:space="preserve"> UCCL proforma in</w:t>
      </w:r>
      <w:r w:rsidR="00AF36D9">
        <w:t xml:space="preserve"> </w:t>
      </w:r>
      <w:r w:rsidR="00F0270C">
        <w:t>all years</w:t>
      </w:r>
      <w:r w:rsidR="00DD33D5">
        <w:t xml:space="preserve"> 2017</w:t>
      </w:r>
      <w:r w:rsidR="00F0270C">
        <w:t xml:space="preserve">, </w:t>
      </w:r>
      <w:r w:rsidR="000E47A5">
        <w:t>2018</w:t>
      </w:r>
      <w:r w:rsidR="00F0270C">
        <w:t xml:space="preserve"> and 2019</w:t>
      </w:r>
      <w:r w:rsidR="000E47A5">
        <w:t>.</w:t>
      </w:r>
    </w:p>
    <w:tbl>
      <w:tblPr>
        <w:tblpPr w:leftFromText="180" w:rightFromText="180" w:vertAnchor="text" w:horzAnchor="margin" w:tblpXSpec="center" w:tblpY="-30"/>
        <w:tblW w:w="9285" w:type="dxa"/>
        <w:tblLook w:val="04A0" w:firstRow="1" w:lastRow="0" w:firstColumn="1" w:lastColumn="0" w:noHBand="0" w:noVBand="1"/>
      </w:tblPr>
      <w:tblGrid>
        <w:gridCol w:w="663"/>
        <w:gridCol w:w="610"/>
        <w:gridCol w:w="610"/>
        <w:gridCol w:w="661"/>
        <w:gridCol w:w="957"/>
        <w:gridCol w:w="957"/>
        <w:gridCol w:w="820"/>
        <w:gridCol w:w="661"/>
        <w:gridCol w:w="957"/>
        <w:gridCol w:w="957"/>
        <w:gridCol w:w="820"/>
        <w:gridCol w:w="610"/>
        <w:gridCol w:w="882"/>
      </w:tblGrid>
      <w:tr w:rsidR="00287F13" w:rsidRPr="00287F13" w14:paraId="64E3B58D" w14:textId="77777777" w:rsidTr="006B7F99">
        <w:trPr>
          <w:trHeight w:val="238"/>
        </w:trPr>
        <w:tc>
          <w:tcPr>
            <w:tcW w:w="610" w:type="dxa"/>
            <w:tcBorders>
              <w:top w:val="single" w:sz="4" w:space="0" w:color="auto"/>
              <w:left w:val="single" w:sz="4" w:space="0" w:color="auto"/>
              <w:bottom w:val="double" w:sz="6" w:space="0" w:color="auto"/>
              <w:right w:val="single" w:sz="4" w:space="0" w:color="auto"/>
            </w:tcBorders>
            <w:shd w:val="clear" w:color="auto" w:fill="auto"/>
            <w:noWrap/>
            <w:hideMark/>
          </w:tcPr>
          <w:p w14:paraId="4D07891A" w14:textId="77777777" w:rsidR="00287F13" w:rsidRPr="00287F13" w:rsidRDefault="00287F13" w:rsidP="00287F13">
            <w:pPr>
              <w:spacing w:after="0" w:line="240" w:lineRule="auto"/>
              <w:ind w:left="0" w:firstLine="0"/>
              <w:jc w:val="left"/>
              <w:rPr>
                <w:rFonts w:eastAsia="Times New Roman" w:cs="Calibri"/>
                <w:sz w:val="20"/>
                <w:szCs w:val="20"/>
              </w:rPr>
            </w:pPr>
            <w:r w:rsidRPr="00287F13">
              <w:rPr>
                <w:rFonts w:eastAsia="Times New Roman" w:cs="Calibri"/>
                <w:sz w:val="20"/>
                <w:szCs w:val="20"/>
              </w:rPr>
              <w:t>Year</w:t>
            </w:r>
          </w:p>
        </w:tc>
        <w:tc>
          <w:tcPr>
            <w:tcW w:w="610" w:type="dxa"/>
            <w:tcBorders>
              <w:top w:val="single" w:sz="4" w:space="0" w:color="auto"/>
              <w:left w:val="nil"/>
              <w:bottom w:val="double" w:sz="6" w:space="0" w:color="auto"/>
              <w:right w:val="single" w:sz="4" w:space="0" w:color="auto"/>
            </w:tcBorders>
            <w:shd w:val="clear" w:color="auto" w:fill="auto"/>
            <w:hideMark/>
          </w:tcPr>
          <w:p w14:paraId="352377B3"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F/T Staff</w:t>
            </w:r>
          </w:p>
        </w:tc>
        <w:tc>
          <w:tcPr>
            <w:tcW w:w="610" w:type="dxa"/>
            <w:tcBorders>
              <w:top w:val="single" w:sz="4" w:space="0" w:color="auto"/>
              <w:left w:val="nil"/>
              <w:bottom w:val="double" w:sz="6" w:space="0" w:color="auto"/>
              <w:right w:val="single" w:sz="4" w:space="0" w:color="auto"/>
            </w:tcBorders>
            <w:shd w:val="clear" w:color="auto" w:fill="auto"/>
            <w:hideMark/>
          </w:tcPr>
          <w:p w14:paraId="2CB3CBEB"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P/T Staff</w:t>
            </w:r>
          </w:p>
        </w:tc>
        <w:tc>
          <w:tcPr>
            <w:tcW w:w="610" w:type="dxa"/>
            <w:tcBorders>
              <w:top w:val="single" w:sz="4" w:space="0" w:color="auto"/>
              <w:left w:val="nil"/>
              <w:bottom w:val="double" w:sz="6" w:space="0" w:color="auto"/>
              <w:right w:val="single" w:sz="4" w:space="0" w:color="auto"/>
            </w:tcBorders>
            <w:shd w:val="clear" w:color="auto" w:fill="auto"/>
            <w:noWrap/>
            <w:hideMark/>
          </w:tcPr>
          <w:p w14:paraId="08A2D190" w14:textId="77777777" w:rsidR="00287F13" w:rsidRPr="00287F13" w:rsidRDefault="00287F13" w:rsidP="00287F13">
            <w:pPr>
              <w:spacing w:after="0" w:line="240" w:lineRule="auto"/>
              <w:ind w:left="0" w:firstLine="0"/>
              <w:jc w:val="left"/>
              <w:rPr>
                <w:rFonts w:eastAsia="Times New Roman" w:cs="Calibri"/>
                <w:sz w:val="20"/>
                <w:szCs w:val="20"/>
              </w:rPr>
            </w:pPr>
            <w:r w:rsidRPr="00287F13">
              <w:rPr>
                <w:rFonts w:eastAsia="Times New Roman" w:cs="Calibri"/>
                <w:sz w:val="20"/>
                <w:szCs w:val="20"/>
              </w:rPr>
              <w:t>Staff Total</w:t>
            </w:r>
          </w:p>
        </w:tc>
        <w:tc>
          <w:tcPr>
            <w:tcW w:w="848" w:type="dxa"/>
            <w:tcBorders>
              <w:top w:val="single" w:sz="4" w:space="0" w:color="auto"/>
              <w:left w:val="nil"/>
              <w:bottom w:val="double" w:sz="6" w:space="0" w:color="auto"/>
              <w:right w:val="single" w:sz="4" w:space="0" w:color="auto"/>
            </w:tcBorders>
            <w:shd w:val="clear" w:color="auto" w:fill="auto"/>
            <w:hideMark/>
          </w:tcPr>
          <w:p w14:paraId="694E36F5"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F/T UG Single Honours</w:t>
            </w:r>
          </w:p>
        </w:tc>
        <w:tc>
          <w:tcPr>
            <w:tcW w:w="848" w:type="dxa"/>
            <w:tcBorders>
              <w:top w:val="single" w:sz="4" w:space="0" w:color="auto"/>
              <w:left w:val="nil"/>
              <w:bottom w:val="double" w:sz="6" w:space="0" w:color="auto"/>
              <w:right w:val="single" w:sz="4" w:space="0" w:color="auto"/>
            </w:tcBorders>
            <w:shd w:val="clear" w:color="auto" w:fill="auto"/>
            <w:hideMark/>
          </w:tcPr>
          <w:p w14:paraId="789F574D"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F/T UG Dual Honours</w:t>
            </w:r>
          </w:p>
        </w:tc>
        <w:tc>
          <w:tcPr>
            <w:tcW w:w="726" w:type="dxa"/>
            <w:tcBorders>
              <w:top w:val="single" w:sz="4" w:space="0" w:color="auto"/>
              <w:left w:val="nil"/>
              <w:bottom w:val="double" w:sz="6" w:space="0" w:color="auto"/>
              <w:right w:val="single" w:sz="4" w:space="0" w:color="auto"/>
            </w:tcBorders>
            <w:shd w:val="clear" w:color="auto" w:fill="auto"/>
            <w:hideMark/>
          </w:tcPr>
          <w:p w14:paraId="13E5204F"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F/T Taught PG</w:t>
            </w:r>
          </w:p>
        </w:tc>
        <w:tc>
          <w:tcPr>
            <w:tcW w:w="610" w:type="dxa"/>
            <w:tcBorders>
              <w:top w:val="single" w:sz="4" w:space="0" w:color="auto"/>
              <w:left w:val="nil"/>
              <w:bottom w:val="double" w:sz="6" w:space="0" w:color="auto"/>
              <w:right w:val="single" w:sz="4" w:space="0" w:color="auto"/>
            </w:tcBorders>
            <w:shd w:val="clear" w:color="auto" w:fill="auto"/>
            <w:hideMark/>
          </w:tcPr>
          <w:p w14:paraId="58152993"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F/T PhD</w:t>
            </w:r>
          </w:p>
        </w:tc>
        <w:tc>
          <w:tcPr>
            <w:tcW w:w="848" w:type="dxa"/>
            <w:tcBorders>
              <w:top w:val="single" w:sz="4" w:space="0" w:color="auto"/>
              <w:left w:val="nil"/>
              <w:bottom w:val="double" w:sz="6" w:space="0" w:color="auto"/>
              <w:right w:val="single" w:sz="4" w:space="0" w:color="auto"/>
            </w:tcBorders>
            <w:shd w:val="clear" w:color="auto" w:fill="auto"/>
            <w:hideMark/>
          </w:tcPr>
          <w:p w14:paraId="3EE8D30E"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P/T UG Single Honours</w:t>
            </w:r>
          </w:p>
        </w:tc>
        <w:tc>
          <w:tcPr>
            <w:tcW w:w="848" w:type="dxa"/>
            <w:tcBorders>
              <w:top w:val="single" w:sz="4" w:space="0" w:color="auto"/>
              <w:left w:val="nil"/>
              <w:bottom w:val="double" w:sz="6" w:space="0" w:color="auto"/>
              <w:right w:val="single" w:sz="4" w:space="0" w:color="auto"/>
            </w:tcBorders>
            <w:shd w:val="clear" w:color="auto" w:fill="auto"/>
            <w:hideMark/>
          </w:tcPr>
          <w:p w14:paraId="04F59416"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P/T Dual Honours</w:t>
            </w:r>
          </w:p>
        </w:tc>
        <w:tc>
          <w:tcPr>
            <w:tcW w:w="726" w:type="dxa"/>
            <w:tcBorders>
              <w:top w:val="single" w:sz="4" w:space="0" w:color="auto"/>
              <w:left w:val="nil"/>
              <w:bottom w:val="double" w:sz="6" w:space="0" w:color="auto"/>
              <w:right w:val="single" w:sz="4" w:space="0" w:color="auto"/>
            </w:tcBorders>
            <w:shd w:val="clear" w:color="auto" w:fill="auto"/>
            <w:hideMark/>
          </w:tcPr>
          <w:p w14:paraId="5C3EB4DB"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P/T Taught PG</w:t>
            </w:r>
          </w:p>
        </w:tc>
        <w:tc>
          <w:tcPr>
            <w:tcW w:w="610" w:type="dxa"/>
            <w:tcBorders>
              <w:top w:val="single" w:sz="4" w:space="0" w:color="auto"/>
              <w:left w:val="nil"/>
              <w:bottom w:val="double" w:sz="6" w:space="0" w:color="auto"/>
              <w:right w:val="single" w:sz="4" w:space="0" w:color="auto"/>
            </w:tcBorders>
            <w:shd w:val="clear" w:color="auto" w:fill="auto"/>
            <w:hideMark/>
          </w:tcPr>
          <w:p w14:paraId="6CAD1D7B"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P/T PhD</w:t>
            </w:r>
          </w:p>
        </w:tc>
        <w:tc>
          <w:tcPr>
            <w:tcW w:w="781" w:type="dxa"/>
            <w:tcBorders>
              <w:top w:val="single" w:sz="4" w:space="0" w:color="auto"/>
              <w:left w:val="nil"/>
              <w:bottom w:val="double" w:sz="6" w:space="0" w:color="auto"/>
              <w:right w:val="single" w:sz="4" w:space="0" w:color="auto"/>
            </w:tcBorders>
            <w:shd w:val="clear" w:color="auto" w:fill="auto"/>
            <w:hideMark/>
          </w:tcPr>
          <w:p w14:paraId="4850F56A" w14:textId="77777777" w:rsidR="00287F13" w:rsidRPr="00287F13" w:rsidRDefault="00287F13" w:rsidP="00287F13">
            <w:pPr>
              <w:spacing w:after="0" w:line="240" w:lineRule="auto"/>
              <w:ind w:left="0" w:firstLine="0"/>
              <w:jc w:val="left"/>
              <w:rPr>
                <w:rFonts w:eastAsia="Times New Roman" w:cs="Calibri"/>
                <w:color w:val="auto"/>
                <w:sz w:val="20"/>
                <w:szCs w:val="20"/>
              </w:rPr>
            </w:pPr>
            <w:r w:rsidRPr="00287F13">
              <w:rPr>
                <w:rFonts w:eastAsia="Times New Roman" w:cs="Calibri"/>
                <w:color w:val="auto"/>
                <w:sz w:val="20"/>
                <w:szCs w:val="20"/>
              </w:rPr>
              <w:t>Student Total</w:t>
            </w:r>
          </w:p>
        </w:tc>
      </w:tr>
      <w:tr w:rsidR="00287F13" w:rsidRPr="00287F13" w14:paraId="397303FC" w14:textId="77777777" w:rsidTr="006B7F99">
        <w:trPr>
          <w:trHeight w:val="93"/>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0EB8DE75"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2017</w:t>
            </w:r>
          </w:p>
        </w:tc>
        <w:tc>
          <w:tcPr>
            <w:tcW w:w="610" w:type="dxa"/>
            <w:tcBorders>
              <w:top w:val="nil"/>
              <w:left w:val="nil"/>
              <w:bottom w:val="single" w:sz="4" w:space="0" w:color="auto"/>
              <w:right w:val="single" w:sz="4" w:space="0" w:color="auto"/>
            </w:tcBorders>
            <w:shd w:val="clear" w:color="auto" w:fill="auto"/>
            <w:noWrap/>
            <w:vAlign w:val="bottom"/>
            <w:hideMark/>
          </w:tcPr>
          <w:p w14:paraId="653AE81F"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76</w:t>
            </w:r>
          </w:p>
        </w:tc>
        <w:tc>
          <w:tcPr>
            <w:tcW w:w="610" w:type="dxa"/>
            <w:tcBorders>
              <w:top w:val="nil"/>
              <w:left w:val="nil"/>
              <w:bottom w:val="single" w:sz="4" w:space="0" w:color="auto"/>
              <w:right w:val="single" w:sz="4" w:space="0" w:color="auto"/>
            </w:tcBorders>
            <w:shd w:val="clear" w:color="auto" w:fill="auto"/>
            <w:noWrap/>
            <w:vAlign w:val="bottom"/>
            <w:hideMark/>
          </w:tcPr>
          <w:p w14:paraId="1FE7E141"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14</w:t>
            </w:r>
          </w:p>
        </w:tc>
        <w:tc>
          <w:tcPr>
            <w:tcW w:w="610" w:type="dxa"/>
            <w:tcBorders>
              <w:top w:val="nil"/>
              <w:left w:val="nil"/>
              <w:bottom w:val="single" w:sz="4" w:space="0" w:color="auto"/>
              <w:right w:val="single" w:sz="4" w:space="0" w:color="auto"/>
            </w:tcBorders>
            <w:shd w:val="clear" w:color="auto" w:fill="auto"/>
            <w:noWrap/>
            <w:vAlign w:val="bottom"/>
            <w:hideMark/>
          </w:tcPr>
          <w:p w14:paraId="1DB934FC"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90</w:t>
            </w:r>
          </w:p>
        </w:tc>
        <w:tc>
          <w:tcPr>
            <w:tcW w:w="848" w:type="dxa"/>
            <w:tcBorders>
              <w:top w:val="nil"/>
              <w:left w:val="nil"/>
              <w:bottom w:val="single" w:sz="4" w:space="0" w:color="auto"/>
              <w:right w:val="single" w:sz="4" w:space="0" w:color="auto"/>
            </w:tcBorders>
            <w:shd w:val="clear" w:color="auto" w:fill="auto"/>
            <w:noWrap/>
            <w:vAlign w:val="bottom"/>
            <w:hideMark/>
          </w:tcPr>
          <w:p w14:paraId="65326E21"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263</w:t>
            </w:r>
          </w:p>
        </w:tc>
        <w:tc>
          <w:tcPr>
            <w:tcW w:w="848" w:type="dxa"/>
            <w:tcBorders>
              <w:top w:val="nil"/>
              <w:left w:val="nil"/>
              <w:bottom w:val="single" w:sz="4" w:space="0" w:color="auto"/>
              <w:right w:val="single" w:sz="4" w:space="0" w:color="auto"/>
            </w:tcBorders>
            <w:shd w:val="clear" w:color="auto" w:fill="auto"/>
            <w:noWrap/>
            <w:vAlign w:val="bottom"/>
            <w:hideMark/>
          </w:tcPr>
          <w:p w14:paraId="5AB7C5DF"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347</w:t>
            </w:r>
          </w:p>
        </w:tc>
        <w:tc>
          <w:tcPr>
            <w:tcW w:w="726" w:type="dxa"/>
            <w:tcBorders>
              <w:top w:val="nil"/>
              <w:left w:val="nil"/>
              <w:bottom w:val="single" w:sz="4" w:space="0" w:color="auto"/>
              <w:right w:val="single" w:sz="4" w:space="0" w:color="auto"/>
            </w:tcBorders>
            <w:shd w:val="clear" w:color="auto" w:fill="auto"/>
            <w:noWrap/>
            <w:vAlign w:val="bottom"/>
            <w:hideMark/>
          </w:tcPr>
          <w:p w14:paraId="572EECB4"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302</w:t>
            </w:r>
          </w:p>
        </w:tc>
        <w:tc>
          <w:tcPr>
            <w:tcW w:w="610" w:type="dxa"/>
            <w:tcBorders>
              <w:top w:val="nil"/>
              <w:left w:val="nil"/>
              <w:bottom w:val="single" w:sz="4" w:space="0" w:color="auto"/>
              <w:right w:val="single" w:sz="4" w:space="0" w:color="auto"/>
            </w:tcBorders>
            <w:shd w:val="clear" w:color="auto" w:fill="auto"/>
            <w:noWrap/>
            <w:vAlign w:val="bottom"/>
            <w:hideMark/>
          </w:tcPr>
          <w:p w14:paraId="3E3B966C"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117</w:t>
            </w:r>
          </w:p>
        </w:tc>
        <w:tc>
          <w:tcPr>
            <w:tcW w:w="848" w:type="dxa"/>
            <w:tcBorders>
              <w:top w:val="nil"/>
              <w:left w:val="nil"/>
              <w:bottom w:val="single" w:sz="4" w:space="0" w:color="auto"/>
              <w:right w:val="single" w:sz="4" w:space="0" w:color="auto"/>
            </w:tcBorders>
            <w:shd w:val="clear" w:color="auto" w:fill="auto"/>
            <w:noWrap/>
            <w:vAlign w:val="bottom"/>
            <w:hideMark/>
          </w:tcPr>
          <w:p w14:paraId="0F068FB2"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40</w:t>
            </w:r>
          </w:p>
        </w:tc>
        <w:tc>
          <w:tcPr>
            <w:tcW w:w="848" w:type="dxa"/>
            <w:tcBorders>
              <w:top w:val="nil"/>
              <w:left w:val="nil"/>
              <w:bottom w:val="single" w:sz="4" w:space="0" w:color="auto"/>
              <w:right w:val="single" w:sz="4" w:space="0" w:color="auto"/>
            </w:tcBorders>
            <w:shd w:val="clear" w:color="auto" w:fill="auto"/>
            <w:noWrap/>
            <w:vAlign w:val="bottom"/>
            <w:hideMark/>
          </w:tcPr>
          <w:p w14:paraId="09C346B5"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0</w:t>
            </w:r>
          </w:p>
        </w:tc>
        <w:tc>
          <w:tcPr>
            <w:tcW w:w="726" w:type="dxa"/>
            <w:tcBorders>
              <w:top w:val="nil"/>
              <w:left w:val="nil"/>
              <w:bottom w:val="single" w:sz="4" w:space="0" w:color="auto"/>
              <w:right w:val="single" w:sz="4" w:space="0" w:color="auto"/>
            </w:tcBorders>
            <w:shd w:val="clear" w:color="auto" w:fill="auto"/>
            <w:noWrap/>
            <w:vAlign w:val="bottom"/>
            <w:hideMark/>
          </w:tcPr>
          <w:p w14:paraId="237C3338"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8</w:t>
            </w:r>
          </w:p>
        </w:tc>
        <w:tc>
          <w:tcPr>
            <w:tcW w:w="610" w:type="dxa"/>
            <w:tcBorders>
              <w:top w:val="nil"/>
              <w:left w:val="nil"/>
              <w:bottom w:val="single" w:sz="4" w:space="0" w:color="auto"/>
              <w:right w:val="single" w:sz="4" w:space="0" w:color="auto"/>
            </w:tcBorders>
            <w:shd w:val="clear" w:color="auto" w:fill="auto"/>
            <w:noWrap/>
            <w:vAlign w:val="bottom"/>
            <w:hideMark/>
          </w:tcPr>
          <w:p w14:paraId="6EC5BE49"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13</w:t>
            </w:r>
          </w:p>
        </w:tc>
        <w:tc>
          <w:tcPr>
            <w:tcW w:w="781" w:type="dxa"/>
            <w:tcBorders>
              <w:top w:val="nil"/>
              <w:left w:val="nil"/>
              <w:bottom w:val="single" w:sz="4" w:space="0" w:color="auto"/>
              <w:right w:val="single" w:sz="4" w:space="0" w:color="auto"/>
            </w:tcBorders>
            <w:shd w:val="clear" w:color="auto" w:fill="auto"/>
            <w:noWrap/>
            <w:vAlign w:val="bottom"/>
            <w:hideMark/>
          </w:tcPr>
          <w:p w14:paraId="3321F9A5" w14:textId="77777777"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1090</w:t>
            </w:r>
          </w:p>
        </w:tc>
      </w:tr>
      <w:tr w:rsidR="002662E8" w:rsidRPr="00287F13" w14:paraId="6E19C52C" w14:textId="77777777" w:rsidTr="006B7F99">
        <w:trPr>
          <w:trHeight w:val="90"/>
        </w:trPr>
        <w:tc>
          <w:tcPr>
            <w:tcW w:w="610" w:type="dxa"/>
            <w:tcBorders>
              <w:top w:val="nil"/>
              <w:left w:val="single" w:sz="4" w:space="0" w:color="auto"/>
              <w:bottom w:val="single" w:sz="4" w:space="0" w:color="auto"/>
              <w:right w:val="single" w:sz="4" w:space="0" w:color="auto"/>
            </w:tcBorders>
            <w:shd w:val="clear" w:color="auto" w:fill="auto"/>
            <w:noWrap/>
            <w:vAlign w:val="bottom"/>
          </w:tcPr>
          <w:p w14:paraId="17F81EB4" w14:textId="13E37E0F" w:rsidR="002662E8" w:rsidRPr="00287F13" w:rsidRDefault="002662E8"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2018</w:t>
            </w:r>
          </w:p>
        </w:tc>
        <w:tc>
          <w:tcPr>
            <w:tcW w:w="610" w:type="dxa"/>
            <w:tcBorders>
              <w:top w:val="nil"/>
              <w:left w:val="nil"/>
              <w:bottom w:val="single" w:sz="4" w:space="0" w:color="auto"/>
              <w:right w:val="single" w:sz="4" w:space="0" w:color="auto"/>
            </w:tcBorders>
            <w:shd w:val="clear" w:color="auto" w:fill="auto"/>
            <w:noWrap/>
            <w:vAlign w:val="bottom"/>
          </w:tcPr>
          <w:p w14:paraId="24BEAB38" w14:textId="3F1F2060"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69</w:t>
            </w:r>
          </w:p>
        </w:tc>
        <w:tc>
          <w:tcPr>
            <w:tcW w:w="610" w:type="dxa"/>
            <w:tcBorders>
              <w:top w:val="nil"/>
              <w:left w:val="nil"/>
              <w:bottom w:val="single" w:sz="4" w:space="0" w:color="auto"/>
              <w:right w:val="single" w:sz="4" w:space="0" w:color="auto"/>
            </w:tcBorders>
            <w:shd w:val="clear" w:color="auto" w:fill="auto"/>
            <w:noWrap/>
            <w:vAlign w:val="bottom"/>
          </w:tcPr>
          <w:p w14:paraId="41BB564A" w14:textId="6AA5F766"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20</w:t>
            </w:r>
          </w:p>
        </w:tc>
        <w:tc>
          <w:tcPr>
            <w:tcW w:w="610" w:type="dxa"/>
            <w:tcBorders>
              <w:top w:val="nil"/>
              <w:left w:val="nil"/>
              <w:bottom w:val="single" w:sz="4" w:space="0" w:color="auto"/>
              <w:right w:val="single" w:sz="4" w:space="0" w:color="auto"/>
            </w:tcBorders>
            <w:shd w:val="clear" w:color="auto" w:fill="auto"/>
            <w:noWrap/>
            <w:vAlign w:val="bottom"/>
          </w:tcPr>
          <w:p w14:paraId="4AEA31A5" w14:textId="307BF094"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89</w:t>
            </w:r>
          </w:p>
        </w:tc>
        <w:tc>
          <w:tcPr>
            <w:tcW w:w="848" w:type="dxa"/>
            <w:tcBorders>
              <w:top w:val="nil"/>
              <w:left w:val="nil"/>
              <w:bottom w:val="single" w:sz="4" w:space="0" w:color="auto"/>
              <w:right w:val="single" w:sz="4" w:space="0" w:color="auto"/>
            </w:tcBorders>
            <w:shd w:val="clear" w:color="auto" w:fill="auto"/>
            <w:noWrap/>
            <w:vAlign w:val="bottom"/>
          </w:tcPr>
          <w:p w14:paraId="157F5BD7" w14:textId="3F588667"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196</w:t>
            </w:r>
          </w:p>
        </w:tc>
        <w:tc>
          <w:tcPr>
            <w:tcW w:w="848" w:type="dxa"/>
            <w:tcBorders>
              <w:top w:val="nil"/>
              <w:left w:val="nil"/>
              <w:bottom w:val="single" w:sz="4" w:space="0" w:color="auto"/>
              <w:right w:val="single" w:sz="4" w:space="0" w:color="auto"/>
            </w:tcBorders>
            <w:shd w:val="clear" w:color="auto" w:fill="auto"/>
            <w:noWrap/>
            <w:vAlign w:val="bottom"/>
          </w:tcPr>
          <w:p w14:paraId="51F2F2DD" w14:textId="019DD5E0"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488</w:t>
            </w:r>
          </w:p>
        </w:tc>
        <w:tc>
          <w:tcPr>
            <w:tcW w:w="726" w:type="dxa"/>
            <w:tcBorders>
              <w:top w:val="nil"/>
              <w:left w:val="nil"/>
              <w:bottom w:val="single" w:sz="4" w:space="0" w:color="auto"/>
              <w:right w:val="single" w:sz="4" w:space="0" w:color="auto"/>
            </w:tcBorders>
            <w:shd w:val="clear" w:color="auto" w:fill="auto"/>
            <w:noWrap/>
            <w:vAlign w:val="bottom"/>
          </w:tcPr>
          <w:p w14:paraId="705BE51E" w14:textId="1CD5FA5C"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336</w:t>
            </w:r>
          </w:p>
        </w:tc>
        <w:tc>
          <w:tcPr>
            <w:tcW w:w="610" w:type="dxa"/>
            <w:tcBorders>
              <w:top w:val="nil"/>
              <w:left w:val="nil"/>
              <w:bottom w:val="single" w:sz="4" w:space="0" w:color="auto"/>
              <w:right w:val="single" w:sz="4" w:space="0" w:color="auto"/>
            </w:tcBorders>
            <w:shd w:val="clear" w:color="auto" w:fill="auto"/>
            <w:noWrap/>
            <w:vAlign w:val="bottom"/>
          </w:tcPr>
          <w:p w14:paraId="1071B221" w14:textId="4BC85D24"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128</w:t>
            </w:r>
          </w:p>
        </w:tc>
        <w:tc>
          <w:tcPr>
            <w:tcW w:w="848" w:type="dxa"/>
            <w:tcBorders>
              <w:top w:val="nil"/>
              <w:left w:val="nil"/>
              <w:bottom w:val="single" w:sz="4" w:space="0" w:color="auto"/>
              <w:right w:val="single" w:sz="4" w:space="0" w:color="auto"/>
            </w:tcBorders>
            <w:shd w:val="clear" w:color="auto" w:fill="auto"/>
            <w:noWrap/>
            <w:vAlign w:val="bottom"/>
          </w:tcPr>
          <w:p w14:paraId="74CB43C6" w14:textId="60AA0478"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1</w:t>
            </w:r>
          </w:p>
        </w:tc>
        <w:tc>
          <w:tcPr>
            <w:tcW w:w="848" w:type="dxa"/>
            <w:tcBorders>
              <w:top w:val="nil"/>
              <w:left w:val="nil"/>
              <w:bottom w:val="single" w:sz="4" w:space="0" w:color="auto"/>
              <w:right w:val="single" w:sz="4" w:space="0" w:color="auto"/>
            </w:tcBorders>
            <w:shd w:val="clear" w:color="auto" w:fill="auto"/>
            <w:noWrap/>
            <w:vAlign w:val="bottom"/>
          </w:tcPr>
          <w:p w14:paraId="34F3EE14" w14:textId="757A59FD"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1</w:t>
            </w:r>
          </w:p>
        </w:tc>
        <w:tc>
          <w:tcPr>
            <w:tcW w:w="726" w:type="dxa"/>
            <w:tcBorders>
              <w:top w:val="nil"/>
              <w:left w:val="nil"/>
              <w:bottom w:val="single" w:sz="4" w:space="0" w:color="auto"/>
              <w:right w:val="single" w:sz="4" w:space="0" w:color="auto"/>
            </w:tcBorders>
            <w:shd w:val="clear" w:color="auto" w:fill="auto"/>
            <w:noWrap/>
            <w:vAlign w:val="bottom"/>
          </w:tcPr>
          <w:p w14:paraId="0D014584" w14:textId="02A991F1"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13</w:t>
            </w:r>
          </w:p>
        </w:tc>
        <w:tc>
          <w:tcPr>
            <w:tcW w:w="610" w:type="dxa"/>
            <w:tcBorders>
              <w:top w:val="nil"/>
              <w:left w:val="nil"/>
              <w:bottom w:val="single" w:sz="4" w:space="0" w:color="auto"/>
              <w:right w:val="single" w:sz="4" w:space="0" w:color="auto"/>
            </w:tcBorders>
            <w:shd w:val="clear" w:color="auto" w:fill="auto"/>
            <w:noWrap/>
            <w:vAlign w:val="bottom"/>
          </w:tcPr>
          <w:p w14:paraId="04D4A10A" w14:textId="313921A2"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12</w:t>
            </w:r>
          </w:p>
        </w:tc>
        <w:tc>
          <w:tcPr>
            <w:tcW w:w="781" w:type="dxa"/>
            <w:tcBorders>
              <w:top w:val="nil"/>
              <w:left w:val="nil"/>
              <w:bottom w:val="single" w:sz="4" w:space="0" w:color="auto"/>
              <w:right w:val="single" w:sz="4" w:space="0" w:color="auto"/>
            </w:tcBorders>
            <w:shd w:val="clear" w:color="auto" w:fill="auto"/>
            <w:noWrap/>
            <w:vAlign w:val="bottom"/>
          </w:tcPr>
          <w:p w14:paraId="6C32A611" w14:textId="36B40DBC" w:rsidR="002662E8" w:rsidRPr="00287F13" w:rsidRDefault="002662E8" w:rsidP="00287F13">
            <w:pPr>
              <w:spacing w:after="0" w:line="240" w:lineRule="auto"/>
              <w:ind w:left="0" w:firstLine="0"/>
              <w:jc w:val="right"/>
              <w:rPr>
                <w:rFonts w:ascii="Calibri" w:eastAsia="Times New Roman" w:hAnsi="Calibri" w:cs="Calibri"/>
              </w:rPr>
            </w:pPr>
            <w:r>
              <w:rPr>
                <w:rFonts w:ascii="Calibri" w:eastAsia="Times New Roman" w:hAnsi="Calibri" w:cs="Calibri"/>
              </w:rPr>
              <w:t>1175</w:t>
            </w:r>
          </w:p>
        </w:tc>
      </w:tr>
      <w:tr w:rsidR="00287F13" w:rsidRPr="00287F13" w14:paraId="3C093198" w14:textId="77777777" w:rsidTr="006B7F99">
        <w:trPr>
          <w:trHeight w:val="9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0C6CBA9C" w14:textId="31896B9D" w:rsidR="00287F13" w:rsidRPr="00287F13" w:rsidRDefault="00287F13" w:rsidP="00287F13">
            <w:pPr>
              <w:spacing w:after="0" w:line="240" w:lineRule="auto"/>
              <w:ind w:left="0" w:firstLine="0"/>
              <w:jc w:val="right"/>
              <w:rPr>
                <w:rFonts w:ascii="Calibri" w:eastAsia="Times New Roman" w:hAnsi="Calibri" w:cs="Calibri"/>
              </w:rPr>
            </w:pPr>
            <w:r w:rsidRPr="00287F13">
              <w:rPr>
                <w:rFonts w:ascii="Calibri" w:eastAsia="Times New Roman" w:hAnsi="Calibri" w:cs="Calibri"/>
              </w:rPr>
              <w:t>201</w:t>
            </w:r>
            <w:r w:rsidR="002662E8">
              <w:rPr>
                <w:rFonts w:ascii="Calibri" w:eastAsia="Times New Roman" w:hAnsi="Calibri" w:cs="Calibri"/>
              </w:rPr>
              <w:t>9</w:t>
            </w:r>
          </w:p>
        </w:tc>
        <w:tc>
          <w:tcPr>
            <w:tcW w:w="610" w:type="dxa"/>
            <w:tcBorders>
              <w:top w:val="nil"/>
              <w:left w:val="nil"/>
              <w:bottom w:val="single" w:sz="4" w:space="0" w:color="auto"/>
              <w:right w:val="single" w:sz="4" w:space="0" w:color="auto"/>
            </w:tcBorders>
            <w:shd w:val="clear" w:color="auto" w:fill="auto"/>
            <w:noWrap/>
            <w:vAlign w:val="bottom"/>
            <w:hideMark/>
          </w:tcPr>
          <w:p w14:paraId="423FA0E7" w14:textId="1DBE1681" w:rsidR="00287F13" w:rsidRPr="00287F13" w:rsidRDefault="00F01A38" w:rsidP="00287F13">
            <w:pPr>
              <w:spacing w:after="0" w:line="240" w:lineRule="auto"/>
              <w:ind w:left="0" w:firstLine="0"/>
              <w:jc w:val="right"/>
              <w:rPr>
                <w:rFonts w:ascii="Calibri" w:eastAsia="Times New Roman" w:hAnsi="Calibri" w:cs="Calibri"/>
              </w:rPr>
            </w:pPr>
            <w:r>
              <w:rPr>
                <w:rFonts w:ascii="Calibri" w:eastAsia="Times New Roman" w:hAnsi="Calibri" w:cs="Calibri"/>
              </w:rPr>
              <w:t>72</w:t>
            </w:r>
          </w:p>
        </w:tc>
        <w:tc>
          <w:tcPr>
            <w:tcW w:w="610" w:type="dxa"/>
            <w:tcBorders>
              <w:top w:val="nil"/>
              <w:left w:val="nil"/>
              <w:bottom w:val="single" w:sz="4" w:space="0" w:color="auto"/>
              <w:right w:val="single" w:sz="4" w:space="0" w:color="auto"/>
            </w:tcBorders>
            <w:shd w:val="clear" w:color="auto" w:fill="auto"/>
            <w:noWrap/>
            <w:vAlign w:val="bottom"/>
            <w:hideMark/>
          </w:tcPr>
          <w:p w14:paraId="1E0C9A88" w14:textId="55359D90" w:rsidR="00287F13" w:rsidRPr="00287F13" w:rsidRDefault="00F01A38" w:rsidP="00287F13">
            <w:pPr>
              <w:spacing w:after="0" w:line="240" w:lineRule="auto"/>
              <w:ind w:left="0" w:firstLine="0"/>
              <w:jc w:val="right"/>
              <w:rPr>
                <w:rFonts w:ascii="Calibri" w:eastAsia="Times New Roman" w:hAnsi="Calibri" w:cs="Calibri"/>
              </w:rPr>
            </w:pPr>
            <w:r>
              <w:rPr>
                <w:rFonts w:ascii="Calibri" w:eastAsia="Times New Roman" w:hAnsi="Calibri" w:cs="Calibri"/>
              </w:rPr>
              <w:t>23</w:t>
            </w:r>
          </w:p>
        </w:tc>
        <w:tc>
          <w:tcPr>
            <w:tcW w:w="610" w:type="dxa"/>
            <w:tcBorders>
              <w:top w:val="nil"/>
              <w:left w:val="nil"/>
              <w:bottom w:val="single" w:sz="4" w:space="0" w:color="auto"/>
              <w:right w:val="single" w:sz="4" w:space="0" w:color="auto"/>
            </w:tcBorders>
            <w:shd w:val="clear" w:color="auto" w:fill="auto"/>
            <w:noWrap/>
            <w:vAlign w:val="bottom"/>
            <w:hideMark/>
          </w:tcPr>
          <w:p w14:paraId="64911A5D" w14:textId="35D237D6" w:rsidR="00287F13" w:rsidRPr="00287F13" w:rsidRDefault="00F01A38" w:rsidP="00287F13">
            <w:pPr>
              <w:spacing w:after="0" w:line="240" w:lineRule="auto"/>
              <w:ind w:left="0" w:firstLine="0"/>
              <w:jc w:val="right"/>
              <w:rPr>
                <w:rFonts w:ascii="Calibri" w:eastAsia="Times New Roman" w:hAnsi="Calibri" w:cs="Calibri"/>
              </w:rPr>
            </w:pPr>
            <w:r>
              <w:rPr>
                <w:rFonts w:ascii="Calibri" w:eastAsia="Times New Roman" w:hAnsi="Calibri" w:cs="Calibri"/>
              </w:rPr>
              <w:t>95</w:t>
            </w:r>
          </w:p>
        </w:tc>
        <w:tc>
          <w:tcPr>
            <w:tcW w:w="848" w:type="dxa"/>
            <w:tcBorders>
              <w:top w:val="nil"/>
              <w:left w:val="nil"/>
              <w:bottom w:val="single" w:sz="4" w:space="0" w:color="auto"/>
              <w:right w:val="single" w:sz="4" w:space="0" w:color="auto"/>
            </w:tcBorders>
            <w:shd w:val="clear" w:color="auto" w:fill="auto"/>
            <w:noWrap/>
            <w:vAlign w:val="bottom"/>
            <w:hideMark/>
          </w:tcPr>
          <w:p w14:paraId="2DAD3C26" w14:textId="1CB50AF3" w:rsidR="00287F13" w:rsidRPr="00287F13" w:rsidRDefault="00F01A38" w:rsidP="00287F13">
            <w:pPr>
              <w:spacing w:after="0" w:line="240" w:lineRule="auto"/>
              <w:ind w:left="0" w:firstLine="0"/>
              <w:jc w:val="right"/>
              <w:rPr>
                <w:rFonts w:ascii="Calibri" w:eastAsia="Times New Roman" w:hAnsi="Calibri" w:cs="Calibri"/>
              </w:rPr>
            </w:pPr>
            <w:r>
              <w:rPr>
                <w:rFonts w:ascii="Calibri" w:eastAsia="Times New Roman" w:hAnsi="Calibri" w:cs="Calibri"/>
              </w:rPr>
              <w:t>182</w:t>
            </w:r>
          </w:p>
        </w:tc>
        <w:tc>
          <w:tcPr>
            <w:tcW w:w="848" w:type="dxa"/>
            <w:tcBorders>
              <w:top w:val="nil"/>
              <w:left w:val="nil"/>
              <w:bottom w:val="single" w:sz="4" w:space="0" w:color="auto"/>
              <w:right w:val="single" w:sz="4" w:space="0" w:color="auto"/>
            </w:tcBorders>
            <w:shd w:val="clear" w:color="auto" w:fill="auto"/>
            <w:noWrap/>
            <w:vAlign w:val="bottom"/>
            <w:hideMark/>
          </w:tcPr>
          <w:p w14:paraId="69E959E4" w14:textId="77C00DD8" w:rsidR="00287F13" w:rsidRPr="00287F13" w:rsidRDefault="00F01A38" w:rsidP="00287F13">
            <w:pPr>
              <w:spacing w:after="0" w:line="240" w:lineRule="auto"/>
              <w:ind w:left="0" w:firstLine="0"/>
              <w:jc w:val="right"/>
              <w:rPr>
                <w:rFonts w:ascii="Calibri" w:eastAsia="Times New Roman" w:hAnsi="Calibri" w:cs="Calibri"/>
              </w:rPr>
            </w:pPr>
            <w:r>
              <w:rPr>
                <w:rFonts w:ascii="Calibri" w:eastAsia="Times New Roman" w:hAnsi="Calibri" w:cs="Calibri"/>
              </w:rPr>
              <w:t>439</w:t>
            </w:r>
          </w:p>
        </w:tc>
        <w:tc>
          <w:tcPr>
            <w:tcW w:w="726" w:type="dxa"/>
            <w:tcBorders>
              <w:top w:val="nil"/>
              <w:left w:val="nil"/>
              <w:bottom w:val="single" w:sz="4" w:space="0" w:color="auto"/>
              <w:right w:val="single" w:sz="4" w:space="0" w:color="auto"/>
            </w:tcBorders>
            <w:shd w:val="clear" w:color="auto" w:fill="auto"/>
            <w:noWrap/>
            <w:vAlign w:val="bottom"/>
            <w:hideMark/>
          </w:tcPr>
          <w:p w14:paraId="382A62BC" w14:textId="59E00CD7" w:rsidR="00287F13" w:rsidRPr="00287F13" w:rsidRDefault="00F01A38" w:rsidP="00287F13">
            <w:pPr>
              <w:spacing w:after="0" w:line="240" w:lineRule="auto"/>
              <w:ind w:left="0" w:firstLine="0"/>
              <w:jc w:val="right"/>
              <w:rPr>
                <w:rFonts w:ascii="Calibri" w:eastAsia="Times New Roman" w:hAnsi="Calibri" w:cs="Calibri"/>
              </w:rPr>
            </w:pPr>
            <w:r>
              <w:rPr>
                <w:rFonts w:ascii="Calibri" w:eastAsia="Times New Roman" w:hAnsi="Calibri" w:cs="Calibri"/>
              </w:rPr>
              <w:t>401</w:t>
            </w:r>
          </w:p>
        </w:tc>
        <w:tc>
          <w:tcPr>
            <w:tcW w:w="610" w:type="dxa"/>
            <w:tcBorders>
              <w:top w:val="nil"/>
              <w:left w:val="nil"/>
              <w:bottom w:val="single" w:sz="4" w:space="0" w:color="auto"/>
              <w:right w:val="single" w:sz="4" w:space="0" w:color="auto"/>
            </w:tcBorders>
            <w:shd w:val="clear" w:color="auto" w:fill="auto"/>
            <w:noWrap/>
            <w:vAlign w:val="bottom"/>
            <w:hideMark/>
          </w:tcPr>
          <w:p w14:paraId="4D1A9725" w14:textId="75BA132A" w:rsidR="00287F13" w:rsidRPr="00287F13" w:rsidRDefault="00F01A38" w:rsidP="002662E8">
            <w:pPr>
              <w:spacing w:after="0" w:line="240" w:lineRule="auto"/>
              <w:ind w:left="0" w:right="110" w:firstLine="0"/>
              <w:jc w:val="right"/>
              <w:rPr>
                <w:rFonts w:ascii="Calibri" w:eastAsia="Times New Roman" w:hAnsi="Calibri" w:cs="Calibri"/>
              </w:rPr>
            </w:pPr>
            <w:r>
              <w:rPr>
                <w:rFonts w:ascii="Calibri" w:eastAsia="Times New Roman" w:hAnsi="Calibri" w:cs="Calibri"/>
              </w:rPr>
              <w:t>146</w:t>
            </w:r>
          </w:p>
        </w:tc>
        <w:tc>
          <w:tcPr>
            <w:tcW w:w="848" w:type="dxa"/>
            <w:tcBorders>
              <w:top w:val="nil"/>
              <w:left w:val="nil"/>
              <w:bottom w:val="single" w:sz="4" w:space="0" w:color="auto"/>
              <w:right w:val="single" w:sz="4" w:space="0" w:color="auto"/>
            </w:tcBorders>
            <w:shd w:val="clear" w:color="auto" w:fill="auto"/>
            <w:noWrap/>
            <w:vAlign w:val="bottom"/>
            <w:hideMark/>
          </w:tcPr>
          <w:p w14:paraId="10253FE9" w14:textId="7E7E2532" w:rsidR="00287F13" w:rsidRPr="00287F13" w:rsidRDefault="00F01A38" w:rsidP="00287F13">
            <w:pPr>
              <w:spacing w:after="0" w:line="240" w:lineRule="auto"/>
              <w:ind w:left="0" w:firstLine="0"/>
              <w:jc w:val="right"/>
              <w:rPr>
                <w:rFonts w:ascii="Calibri" w:eastAsia="Times New Roman" w:hAnsi="Calibri" w:cs="Calibri"/>
              </w:rPr>
            </w:pPr>
            <w:r>
              <w:rPr>
                <w:rFonts w:ascii="Calibri" w:eastAsia="Times New Roman" w:hAnsi="Calibri" w:cs="Calibri"/>
              </w:rPr>
              <w:t>1</w:t>
            </w:r>
          </w:p>
        </w:tc>
        <w:tc>
          <w:tcPr>
            <w:tcW w:w="848" w:type="dxa"/>
            <w:tcBorders>
              <w:top w:val="nil"/>
              <w:left w:val="nil"/>
              <w:bottom w:val="single" w:sz="4" w:space="0" w:color="auto"/>
              <w:right w:val="single" w:sz="4" w:space="0" w:color="auto"/>
            </w:tcBorders>
            <w:shd w:val="clear" w:color="auto" w:fill="auto"/>
            <w:noWrap/>
            <w:vAlign w:val="bottom"/>
            <w:hideMark/>
          </w:tcPr>
          <w:p w14:paraId="00117C7B" w14:textId="548A13A6" w:rsidR="00287F13" w:rsidRPr="00287F13" w:rsidRDefault="00FB74FD" w:rsidP="00287F13">
            <w:pPr>
              <w:spacing w:after="0" w:line="240" w:lineRule="auto"/>
              <w:ind w:left="0" w:firstLine="0"/>
              <w:jc w:val="right"/>
              <w:rPr>
                <w:rFonts w:ascii="Calibri" w:eastAsia="Times New Roman" w:hAnsi="Calibri" w:cs="Calibri"/>
              </w:rPr>
            </w:pPr>
            <w:r>
              <w:rPr>
                <w:rFonts w:ascii="Calibri" w:eastAsia="Times New Roman" w:hAnsi="Calibri" w:cs="Calibri"/>
              </w:rPr>
              <w:t>1</w:t>
            </w:r>
          </w:p>
        </w:tc>
        <w:tc>
          <w:tcPr>
            <w:tcW w:w="726" w:type="dxa"/>
            <w:tcBorders>
              <w:top w:val="nil"/>
              <w:left w:val="nil"/>
              <w:bottom w:val="single" w:sz="4" w:space="0" w:color="auto"/>
              <w:right w:val="single" w:sz="4" w:space="0" w:color="auto"/>
            </w:tcBorders>
            <w:shd w:val="clear" w:color="auto" w:fill="auto"/>
            <w:noWrap/>
            <w:vAlign w:val="bottom"/>
            <w:hideMark/>
          </w:tcPr>
          <w:p w14:paraId="39E11BF4" w14:textId="0FAD504A" w:rsidR="00287F13" w:rsidRPr="00287F13" w:rsidRDefault="00FB74FD" w:rsidP="002662E8">
            <w:pPr>
              <w:spacing w:after="0" w:line="240" w:lineRule="auto"/>
              <w:ind w:left="0" w:right="110" w:firstLine="0"/>
              <w:jc w:val="right"/>
              <w:rPr>
                <w:rFonts w:ascii="Calibri" w:eastAsia="Times New Roman" w:hAnsi="Calibri" w:cs="Calibri"/>
              </w:rPr>
            </w:pPr>
            <w:r>
              <w:rPr>
                <w:rFonts w:ascii="Calibri" w:eastAsia="Times New Roman" w:hAnsi="Calibri" w:cs="Calibri"/>
              </w:rPr>
              <w:t>13</w:t>
            </w:r>
          </w:p>
        </w:tc>
        <w:tc>
          <w:tcPr>
            <w:tcW w:w="610" w:type="dxa"/>
            <w:tcBorders>
              <w:top w:val="nil"/>
              <w:left w:val="nil"/>
              <w:bottom w:val="single" w:sz="4" w:space="0" w:color="auto"/>
              <w:right w:val="single" w:sz="4" w:space="0" w:color="auto"/>
            </w:tcBorders>
            <w:shd w:val="clear" w:color="auto" w:fill="auto"/>
            <w:noWrap/>
            <w:vAlign w:val="bottom"/>
            <w:hideMark/>
          </w:tcPr>
          <w:p w14:paraId="0BFA2BFF" w14:textId="06EDD39E" w:rsidR="00287F13" w:rsidRPr="00287F13" w:rsidRDefault="00FB74FD" w:rsidP="00287F13">
            <w:pPr>
              <w:spacing w:after="0" w:line="240" w:lineRule="auto"/>
              <w:ind w:left="0" w:firstLine="0"/>
              <w:jc w:val="right"/>
              <w:rPr>
                <w:rFonts w:ascii="Calibri" w:eastAsia="Times New Roman" w:hAnsi="Calibri" w:cs="Calibri"/>
              </w:rPr>
            </w:pPr>
            <w:r>
              <w:rPr>
                <w:rFonts w:ascii="Calibri" w:eastAsia="Times New Roman" w:hAnsi="Calibri" w:cs="Calibri"/>
              </w:rPr>
              <w:t>9</w:t>
            </w:r>
          </w:p>
        </w:tc>
        <w:tc>
          <w:tcPr>
            <w:tcW w:w="781" w:type="dxa"/>
            <w:tcBorders>
              <w:top w:val="nil"/>
              <w:left w:val="nil"/>
              <w:bottom w:val="single" w:sz="4" w:space="0" w:color="auto"/>
              <w:right w:val="single" w:sz="4" w:space="0" w:color="auto"/>
            </w:tcBorders>
            <w:shd w:val="clear" w:color="auto" w:fill="auto"/>
            <w:noWrap/>
            <w:vAlign w:val="bottom"/>
            <w:hideMark/>
          </w:tcPr>
          <w:p w14:paraId="17769A46" w14:textId="4055C078" w:rsidR="00287F13" w:rsidRPr="00287F13" w:rsidRDefault="00FB74FD" w:rsidP="00287F13">
            <w:pPr>
              <w:spacing w:after="0" w:line="240" w:lineRule="auto"/>
              <w:ind w:left="0" w:firstLine="0"/>
              <w:jc w:val="right"/>
              <w:rPr>
                <w:rFonts w:ascii="Calibri" w:eastAsia="Times New Roman" w:hAnsi="Calibri" w:cs="Calibri"/>
              </w:rPr>
            </w:pPr>
            <w:r>
              <w:rPr>
                <w:rFonts w:ascii="Calibri" w:eastAsia="Times New Roman" w:hAnsi="Calibri" w:cs="Calibri"/>
              </w:rPr>
              <w:t>1192</w:t>
            </w:r>
          </w:p>
        </w:tc>
      </w:tr>
    </w:tbl>
    <w:p w14:paraId="6F995D84" w14:textId="20C713B3" w:rsidR="00C17B8F" w:rsidRDefault="00C17B8F" w:rsidP="00287F13">
      <w:pPr>
        <w:ind w:left="0" w:firstLine="0"/>
      </w:pPr>
    </w:p>
    <w:p w14:paraId="4B292C04" w14:textId="77777777" w:rsidR="00C33569" w:rsidRDefault="00072AB0" w:rsidP="00287F13">
      <w:pPr>
        <w:ind w:left="0" w:firstLine="0"/>
      </w:pPr>
      <w:r>
        <w:t>As we can see</w:t>
      </w:r>
      <w:r w:rsidR="00132EDD">
        <w:t xml:space="preserve"> in Table 1</w:t>
      </w:r>
      <w:r>
        <w:t xml:space="preserve">, there has been an overall reduction in student numbers </w:t>
      </w:r>
      <w:r w:rsidR="00C4453D">
        <w:t xml:space="preserve">according to the UCCL data </w:t>
      </w:r>
      <w:r w:rsidR="00030866">
        <w:t>from 1616 in</w:t>
      </w:r>
      <w:r w:rsidR="00C4453D">
        <w:t xml:space="preserve"> 2017 </w:t>
      </w:r>
      <w:r w:rsidR="00030866">
        <w:t>to 1524 in</w:t>
      </w:r>
      <w:r w:rsidR="00C4453D">
        <w:t xml:space="preserve"> 2018</w:t>
      </w:r>
      <w:r w:rsidR="00B64949">
        <w:t xml:space="preserve"> and further to 1434 in 2019. While</w:t>
      </w:r>
      <w:r w:rsidR="00C4453D">
        <w:t xml:space="preserve"> </w:t>
      </w:r>
      <w:r w:rsidR="00B64949">
        <w:t>t</w:t>
      </w:r>
      <w:r w:rsidR="00C4453D">
        <w:t xml:space="preserve">his </w:t>
      </w:r>
      <w:r w:rsidR="00030866">
        <w:t xml:space="preserve">change </w:t>
      </w:r>
      <w:r w:rsidR="00B64949">
        <w:t>from 2017 to 2018 was</w:t>
      </w:r>
      <w:r w:rsidR="00C4453D">
        <w:t xml:space="preserve"> largely accounted for by the </w:t>
      </w:r>
      <w:r w:rsidR="006C7AE9">
        <w:t xml:space="preserve">fact that there was one less respondent </w:t>
      </w:r>
      <w:r w:rsidR="002F5A28">
        <w:t>to the su</w:t>
      </w:r>
      <w:r w:rsidR="00CD181D">
        <w:t xml:space="preserve">rvey </w:t>
      </w:r>
      <w:r w:rsidR="006C7AE9">
        <w:t>in 2018</w:t>
      </w:r>
      <w:r w:rsidR="00CD181D">
        <w:t xml:space="preserve"> when compared to the previous year</w:t>
      </w:r>
      <w:r w:rsidR="00B64949">
        <w:t>, the continued nature of this trend in 2019 even with a comparable number of institutions responding might suggest a broader trend</w:t>
      </w:r>
      <w:r w:rsidR="006C7AE9">
        <w:t xml:space="preserve">. </w:t>
      </w:r>
      <w:r w:rsidR="00B64949">
        <w:t xml:space="preserve">As we see from the data, this fall is largely accounted for in undergraduate numbers. While single honours saw a slight increase from 272 to 286, this is largely accounted for by the fact that Manchester Met did not respond to the survey and was replaced by Oxford University, who have 60 single honours students. Discounting Oxford in this field would bring the numbers down to 226 (Manchester Met had no Single Honours in the previous year) and would show a continued downward trend. For Dual Honours the trend is clearly downward; from 738 to 618. </w:t>
      </w:r>
    </w:p>
    <w:p w14:paraId="00AAD456" w14:textId="26544D09" w:rsidR="00B64949" w:rsidRPr="00C33569" w:rsidRDefault="00C33569" w:rsidP="00287F13">
      <w:pPr>
        <w:ind w:left="0" w:firstLine="0"/>
      </w:pPr>
      <w:r>
        <w:t>There have however</w:t>
      </w:r>
      <w:r w:rsidR="00B64949">
        <w:t xml:space="preserve"> </w:t>
      </w:r>
      <w:r>
        <w:t>been increases in the numbers of post-graduate students. This might reflect the methodologies that are being used to compile the data, as administrators are better able to identify students who are studying PhDs with a China focused thesis project even if they are located in a department like History or Economics. For example, as Dr Neil Munro of the University of Glasgow noted via email, “</w:t>
      </w:r>
      <w:r w:rsidRPr="007A7FC1">
        <w:rPr>
          <w:rFonts w:ascii="Calibri" w:eastAsia="Times New Roman" w:hAnsi="Calibri" w:cs="Calibri"/>
          <w:i/>
          <w:iCs/>
        </w:rPr>
        <w:t xml:space="preserve">China-related PhDs are any PhDs dealing with Chinese society or Chinese culture. They are spread across the social sciences, law, education, and art history, in various disciplines where Glasgow has strengths. We have an interdisciplinary research centre, the Scottish Centre for China Research, where the PhD students have their names and topics listed, and some staff </w:t>
      </w:r>
      <w:r w:rsidRPr="007A7FC1">
        <w:rPr>
          <w:rFonts w:ascii="Calibri" w:eastAsia="Times New Roman" w:hAnsi="Calibri" w:cs="Calibri"/>
          <w:i/>
          <w:iCs/>
        </w:rPr>
        <w:lastRenderedPageBreak/>
        <w:t>with China-centred research publicise their research programmes</w:t>
      </w:r>
      <w:r>
        <w:rPr>
          <w:rFonts w:ascii="Calibri" w:eastAsia="Times New Roman" w:hAnsi="Calibri" w:cs="Calibri"/>
          <w:i/>
          <w:iCs/>
        </w:rPr>
        <w:t xml:space="preserve">.” </w:t>
      </w:r>
      <w:r>
        <w:rPr>
          <w:rFonts w:ascii="Calibri" w:eastAsia="Times New Roman" w:hAnsi="Calibri" w:cs="Calibri"/>
        </w:rPr>
        <w:t xml:space="preserve">This is similar to a point made by Dr </w:t>
      </w:r>
      <w:proofErr w:type="spellStart"/>
      <w:r>
        <w:rPr>
          <w:rFonts w:ascii="Calibri" w:eastAsia="Times New Roman" w:hAnsi="Calibri" w:cs="Calibri"/>
        </w:rPr>
        <w:t>Jaochim</w:t>
      </w:r>
      <w:proofErr w:type="spellEnd"/>
      <w:r>
        <w:rPr>
          <w:rFonts w:ascii="Calibri" w:eastAsia="Times New Roman" w:hAnsi="Calibri" w:cs="Calibri"/>
        </w:rPr>
        <w:t xml:space="preserve"> </w:t>
      </w:r>
      <w:proofErr w:type="spellStart"/>
      <w:r>
        <w:rPr>
          <w:rFonts w:ascii="Calibri" w:eastAsia="Times New Roman" w:hAnsi="Calibri" w:cs="Calibri"/>
        </w:rPr>
        <w:t>Gentz</w:t>
      </w:r>
      <w:proofErr w:type="spellEnd"/>
      <w:r>
        <w:rPr>
          <w:rFonts w:ascii="Calibri" w:eastAsia="Times New Roman" w:hAnsi="Calibri" w:cs="Calibri"/>
        </w:rPr>
        <w:t xml:space="preserve"> at Edinburgh who noted that there are many departments at Edinburgh, such as Political Sciences and Divinity and Law who have seen China focused hires in recent years, and that there are increasing demands for co-supervision from China focused researchers. </w:t>
      </w:r>
    </w:p>
    <w:p w14:paraId="0FFD7ACA" w14:textId="77777777" w:rsidR="00B64949" w:rsidRDefault="00B64949" w:rsidP="00287F13">
      <w:pPr>
        <w:ind w:left="0" w:firstLine="0"/>
      </w:pPr>
    </w:p>
    <w:p w14:paraId="104B90B9" w14:textId="5B19123D" w:rsidR="00287F13" w:rsidRDefault="006C7AE9" w:rsidP="00287F13">
      <w:pPr>
        <w:ind w:left="0" w:firstLine="0"/>
      </w:pPr>
      <w:r>
        <w:t xml:space="preserve">Average </w:t>
      </w:r>
      <w:r w:rsidR="00174052">
        <w:t xml:space="preserve">student </w:t>
      </w:r>
      <w:r>
        <w:t>numbers among the responding HEI’s w</w:t>
      </w:r>
      <w:r w:rsidR="004B67E1">
        <w:t>ere</w:t>
      </w:r>
      <w:r w:rsidR="006C0CEF">
        <w:t xml:space="preserve"> remarkably consistent with</w:t>
      </w:r>
      <w:r w:rsidR="00174052">
        <w:t xml:space="preserve"> 8</w:t>
      </w:r>
      <w:r w:rsidR="00462F17">
        <w:t>0.8</w:t>
      </w:r>
      <w:r w:rsidR="00174052">
        <w:t xml:space="preserve"> </w:t>
      </w:r>
      <w:r w:rsidR="006C0CEF">
        <w:t xml:space="preserve">per institution </w:t>
      </w:r>
      <w:r w:rsidR="00174052">
        <w:t>for the 2017</w:t>
      </w:r>
      <w:r w:rsidR="00CD181D">
        <w:t>/18</w:t>
      </w:r>
      <w:r w:rsidR="00174052">
        <w:t xml:space="preserve"> academic year and </w:t>
      </w:r>
      <w:r w:rsidR="002B19FE">
        <w:t>80</w:t>
      </w:r>
      <w:r w:rsidR="00462F17">
        <w:t>.2</w:t>
      </w:r>
      <w:r w:rsidR="002B19FE">
        <w:t xml:space="preserve"> for the 2018</w:t>
      </w:r>
      <w:r w:rsidR="00CD181D">
        <w:t>/19</w:t>
      </w:r>
      <w:r w:rsidR="002B19FE">
        <w:t xml:space="preserve"> academic year. </w:t>
      </w:r>
      <w:r w:rsidR="00A873CB">
        <w:t xml:space="preserve">There was a drop to 75.5 in 2019/20. </w:t>
      </w:r>
      <w:r w:rsidR="002B19FE">
        <w:t>Staff numbers</w:t>
      </w:r>
      <w:r w:rsidR="00462F17">
        <w:t xml:space="preserve">, however, </w:t>
      </w:r>
      <w:r w:rsidR="00A873CB">
        <w:t>have increased.</w:t>
      </w:r>
      <w:r w:rsidR="002B19FE">
        <w:t xml:space="preserve"> </w:t>
      </w:r>
      <w:r w:rsidR="00A873CB">
        <w:t>There</w:t>
      </w:r>
      <w:r w:rsidR="00433C7C">
        <w:t xml:space="preserve"> 6.6 staff per institution in 2017 and </w:t>
      </w:r>
      <w:r w:rsidR="009177CA">
        <w:t>5.9 per institution in 2018.</w:t>
      </w:r>
      <w:r w:rsidR="002B19FE">
        <w:t xml:space="preserve"> </w:t>
      </w:r>
      <w:r w:rsidR="00A873CB">
        <w:t>In 2019 this number has increased to 8.3</w:t>
      </w:r>
      <w:r w:rsidR="00FB74FD">
        <w:t>. This is due both to a drop in student numbers overall but also an increasing in total staff</w:t>
      </w:r>
      <w:r w:rsidR="009932C7">
        <w:t>.</w:t>
      </w:r>
    </w:p>
    <w:p w14:paraId="4EA7EFF2" w14:textId="69977A43" w:rsidR="009F1C3C" w:rsidRDefault="000F1654" w:rsidP="00287F13">
      <w:pPr>
        <w:ind w:left="0" w:firstLine="0"/>
      </w:pPr>
      <w:r>
        <w:t>Using just the institution</w:t>
      </w:r>
      <w:r w:rsidR="005F0725">
        <w:t>s for which we have comparable</w:t>
      </w:r>
      <w:r>
        <w:t xml:space="preserve"> numbers</w:t>
      </w:r>
      <w:r w:rsidR="00784C39">
        <w:t>, shown</w:t>
      </w:r>
      <w:r>
        <w:t xml:space="preserve"> in Table 2, we end up with a slightly different picture</w:t>
      </w:r>
      <w:r w:rsidR="009407B1">
        <w:t xml:space="preserve">. Overall student numbers </w:t>
      </w:r>
      <w:r w:rsidR="005672E6">
        <w:t>went</w:t>
      </w:r>
      <w:r w:rsidR="009407B1">
        <w:t xml:space="preserve"> from 1090 in 2017 to 1175 in 2018, </w:t>
      </w:r>
      <w:r w:rsidR="005672E6">
        <w:t xml:space="preserve">an increase of </w:t>
      </w:r>
      <w:r w:rsidR="00FF7B6C">
        <w:t>almost 8%.</w:t>
      </w:r>
      <w:r w:rsidR="00FB74FD">
        <w:t xml:space="preserve"> They further increased to 1192 in 2019.</w:t>
      </w:r>
      <w:r w:rsidR="00FF7B6C">
        <w:t xml:space="preserve"> Staff numbers, </w:t>
      </w:r>
      <w:r w:rsidR="00FB74FD">
        <w:t>which had</w:t>
      </w:r>
      <w:r w:rsidR="00FF7B6C">
        <w:t xml:space="preserve"> decreased from 90 to 89</w:t>
      </w:r>
      <w:r w:rsidR="00FB74FD">
        <w:t xml:space="preserve"> in the previous report, rebounded to 95; perhaps as a reflection that more hires would be needed to meet increased student numbers</w:t>
      </w:r>
      <w:r w:rsidR="00B37C88">
        <w:t xml:space="preserve">. </w:t>
      </w:r>
      <w:r w:rsidR="00824D92">
        <w:t xml:space="preserve">There is a continued trend towards dual honours over single honours, however both of these numbers decreased this year. However post-graduate numbers have increased, possibly as a result of stronger reporting and ability to identify China focused scholars distributed throughout diverse disciplines. </w:t>
      </w:r>
    </w:p>
    <w:p w14:paraId="699F67D5" w14:textId="6328D35B" w:rsidR="000F1654" w:rsidRDefault="009E0766" w:rsidP="00287F13">
      <w:pPr>
        <w:ind w:left="0" w:firstLine="0"/>
      </w:pPr>
      <w:r>
        <w:t xml:space="preserve">In Table 1 we can witness a </w:t>
      </w:r>
      <w:r w:rsidR="00EB0D98">
        <w:t>28% drop in</w:t>
      </w:r>
      <w:r w:rsidR="00C9276A">
        <w:t xml:space="preserve"> full-time</w:t>
      </w:r>
      <w:r w:rsidR="00EB0D98">
        <w:t xml:space="preserve"> </w:t>
      </w:r>
      <w:r w:rsidR="00AC3D1F">
        <w:t xml:space="preserve">undergraduate </w:t>
      </w:r>
      <w:r w:rsidR="00EB0D98">
        <w:t xml:space="preserve">students taking </w:t>
      </w:r>
      <w:r w:rsidR="00AF383A">
        <w:t>s</w:t>
      </w:r>
      <w:r w:rsidR="00AC3D1F">
        <w:t xml:space="preserve">ingle </w:t>
      </w:r>
      <w:r w:rsidR="00AF383A">
        <w:t>h</w:t>
      </w:r>
      <w:r w:rsidR="00AC3D1F">
        <w:t>onours Chines</w:t>
      </w:r>
      <w:r w:rsidR="00311698">
        <w:t>e</w:t>
      </w:r>
      <w:r w:rsidR="00AF383A">
        <w:t xml:space="preserve"> </w:t>
      </w:r>
      <w:r w:rsidR="005A348E">
        <w:t>S</w:t>
      </w:r>
      <w:r w:rsidR="00AC3D1F">
        <w:t xml:space="preserve">tudies courses and </w:t>
      </w:r>
      <w:r w:rsidR="00B25A50">
        <w:t xml:space="preserve">a 14% increase in uptake on dual honours courses. </w:t>
      </w:r>
      <w:r w:rsidR="00824D92">
        <w:t xml:space="preserve">In 2019 this trend was slightly different as single honours actually increased slightly––adding 14 places (but as stated above, this is likely because of the inclusion of Oxford in those results, which boasts a large cohort of 60 single honours students). Without Oxford the downward trend continues, as we see in Table 2. </w:t>
      </w:r>
      <w:r w:rsidR="00A51E17">
        <w:t xml:space="preserve">Students on Dual Honours courses are likely to take a greater degree of modules outside of the area of Chinese Studies thereby </w:t>
      </w:r>
      <w:r w:rsidR="00C92FD1">
        <w:t xml:space="preserve">potentially </w:t>
      </w:r>
      <w:r w:rsidR="00A51E17">
        <w:t>compensating f</w:t>
      </w:r>
      <w:r w:rsidR="00C92FD1">
        <w:t>or the increased staff workload we might have expected from just looking at the total student numbers</w:t>
      </w:r>
      <w:r w:rsidR="00124585">
        <w:t xml:space="preserve"> </w:t>
      </w:r>
      <w:r w:rsidR="006D2CC0">
        <w:t xml:space="preserve">- </w:t>
      </w:r>
      <w:r w:rsidR="00124585">
        <w:t xml:space="preserve">but this is also a trend that is worth exploring further in and of itself. </w:t>
      </w:r>
    </w:p>
    <w:p w14:paraId="593226B2" w14:textId="50AE2149" w:rsidR="00072AB0" w:rsidRDefault="00124585" w:rsidP="00287F13">
      <w:pPr>
        <w:ind w:left="0" w:firstLine="0"/>
      </w:pPr>
      <w:r>
        <w:t>In</w:t>
      </w:r>
      <w:r w:rsidR="00BD2133">
        <w:t xml:space="preserve"> </w:t>
      </w:r>
      <w:r>
        <w:t xml:space="preserve">both of the previous versions of this report, compiled in 2013 and 2016 respectively, </w:t>
      </w:r>
      <w:r w:rsidR="006E1553">
        <w:t xml:space="preserve">it was noted that traditional Sinology and Chinese </w:t>
      </w:r>
      <w:r w:rsidR="005A348E">
        <w:t>S</w:t>
      </w:r>
      <w:r w:rsidR="006E1553">
        <w:t xml:space="preserve">tudies degrees were falling out of favour </w:t>
      </w:r>
      <w:r w:rsidR="009C0A7F">
        <w:t xml:space="preserve">and </w:t>
      </w:r>
      <w:r w:rsidR="00BD2133">
        <w:t xml:space="preserve">that </w:t>
      </w:r>
      <w:r w:rsidR="009C0A7F">
        <w:t>most of the universities</w:t>
      </w:r>
      <w:r w:rsidR="00457175">
        <w:t xml:space="preserve"> that were beginning to</w:t>
      </w:r>
      <w:r w:rsidR="009C0A7F">
        <w:t xml:space="preserve"> </w:t>
      </w:r>
      <w:r w:rsidR="00457175">
        <w:t>offer</w:t>
      </w:r>
      <w:r w:rsidR="009C0A7F">
        <w:t xml:space="preserve"> </w:t>
      </w:r>
      <w:r w:rsidR="006D2CC0">
        <w:t xml:space="preserve">new </w:t>
      </w:r>
      <w:r w:rsidR="009C0A7F">
        <w:t xml:space="preserve">Chinese </w:t>
      </w:r>
      <w:r w:rsidR="005A348E">
        <w:t>S</w:t>
      </w:r>
      <w:r w:rsidR="009C0A7F">
        <w:t xml:space="preserve">tudies </w:t>
      </w:r>
      <w:r w:rsidR="00411306">
        <w:t xml:space="preserve">related degrees </w:t>
      </w:r>
      <w:r w:rsidR="0071696F">
        <w:t xml:space="preserve">were </w:t>
      </w:r>
      <w:r w:rsidR="00457175">
        <w:t>choosing to present</w:t>
      </w:r>
      <w:r w:rsidR="008521BA">
        <w:t xml:space="preserve"> Chinese language as part of a </w:t>
      </w:r>
      <w:r w:rsidR="003C2A30">
        <w:t>d</w:t>
      </w:r>
      <w:r w:rsidR="008521BA">
        <w:t xml:space="preserve">ual </w:t>
      </w:r>
      <w:r w:rsidR="003C2A30">
        <w:t>h</w:t>
      </w:r>
      <w:r w:rsidR="008521BA">
        <w:t>onours programme</w:t>
      </w:r>
      <w:r w:rsidR="003C2A30">
        <w:t xml:space="preserve"> - either</w:t>
      </w:r>
      <w:r w:rsidR="001C39F5">
        <w:t xml:space="preserve"> </w:t>
      </w:r>
      <w:r w:rsidR="0071696F">
        <w:t xml:space="preserve">with another language or </w:t>
      </w:r>
      <w:r w:rsidR="003C2A30">
        <w:t xml:space="preserve">another </w:t>
      </w:r>
      <w:r w:rsidR="0071696F">
        <w:t xml:space="preserve">subject </w:t>
      </w:r>
      <w:r w:rsidR="001A092F">
        <w:t xml:space="preserve">area </w:t>
      </w:r>
      <w:r w:rsidR="0071696F">
        <w:t xml:space="preserve">such as </w:t>
      </w:r>
      <w:r w:rsidR="0017745F">
        <w:t>b</w:t>
      </w:r>
      <w:r w:rsidR="0071696F">
        <w:t xml:space="preserve">usiness, </w:t>
      </w:r>
      <w:r w:rsidR="0017745F">
        <w:t xml:space="preserve">political science or media studies </w:t>
      </w:r>
      <w:r w:rsidR="001C39F5">
        <w:t>(</w:t>
      </w:r>
      <w:r w:rsidR="003C2A30">
        <w:t xml:space="preserve">with Chinese language </w:t>
      </w:r>
      <w:r w:rsidR="001C39F5">
        <w:t xml:space="preserve">often in a minor or adjunct position). This </w:t>
      </w:r>
      <w:r w:rsidR="00FD36AB">
        <w:t xml:space="preserve">can potentially be viewed as </w:t>
      </w:r>
      <w:r w:rsidR="001C39F5">
        <w:t xml:space="preserve">part of a wider trend </w:t>
      </w:r>
      <w:r w:rsidR="00FD36AB">
        <w:t>away from</w:t>
      </w:r>
      <w:r w:rsidR="00A11BF1">
        <w:t xml:space="preserve"> </w:t>
      </w:r>
      <w:r w:rsidR="0047697A">
        <w:t>‘</w:t>
      </w:r>
      <w:r w:rsidR="00A11BF1">
        <w:t>area studies</w:t>
      </w:r>
      <w:r w:rsidR="0047697A">
        <w:t>’ in UK HEI’s</w:t>
      </w:r>
      <w:r w:rsidR="00A11BF1">
        <w:t xml:space="preserve"> that has been occurring </w:t>
      </w:r>
      <w:r w:rsidR="00970B74">
        <w:t xml:space="preserve">for some time with smaller departments closing </w:t>
      </w:r>
      <w:r w:rsidR="00A11BF1">
        <w:t>since at least 20</w:t>
      </w:r>
      <w:r w:rsidR="00A54291">
        <w:t>10/</w:t>
      </w:r>
      <w:r w:rsidR="00A11BF1">
        <w:t>11.</w:t>
      </w:r>
      <w:r w:rsidR="00A11BF1">
        <w:rPr>
          <w:rStyle w:val="FootnoteReference"/>
        </w:rPr>
        <w:footnoteReference w:id="1"/>
      </w:r>
      <w:r w:rsidR="00DA04DE">
        <w:t xml:space="preserve"> </w:t>
      </w:r>
      <w:r w:rsidR="00C82264">
        <w:t xml:space="preserve">Thus, while there has been a marked increase in </w:t>
      </w:r>
      <w:r w:rsidR="00564DEC">
        <w:t xml:space="preserve">undergraduate </w:t>
      </w:r>
      <w:r w:rsidR="00C82264">
        <w:t>student numbers stud</w:t>
      </w:r>
      <w:r w:rsidR="004A7105">
        <w:t xml:space="preserve">ying for a degree in ‘Chinese </w:t>
      </w:r>
      <w:r w:rsidR="005A348E">
        <w:t>S</w:t>
      </w:r>
      <w:r w:rsidR="004A7105">
        <w:t xml:space="preserve">tudies’ amongst the comparable institutions in Table 2, </w:t>
      </w:r>
      <w:r w:rsidR="00564DEC">
        <w:t>students</w:t>
      </w:r>
      <w:r w:rsidR="004A7105">
        <w:t xml:space="preserve"> that wo</w:t>
      </w:r>
      <w:r w:rsidR="004978CC">
        <w:t>u</w:t>
      </w:r>
      <w:r w:rsidR="004A7105">
        <w:t xml:space="preserve">ld consider </w:t>
      </w:r>
      <w:r w:rsidR="004978CC">
        <w:t xml:space="preserve">Chinese </w:t>
      </w:r>
      <w:r w:rsidR="005A348E">
        <w:t>S</w:t>
      </w:r>
      <w:r w:rsidR="004978CC">
        <w:t>tudies to be the focus of their degree programme may actually have fallen.</w:t>
      </w:r>
      <w:r w:rsidR="00824D92">
        <w:t xml:space="preserve"> </w:t>
      </w:r>
    </w:p>
    <w:p w14:paraId="07282ED8" w14:textId="67B77A46" w:rsidR="006F52B0" w:rsidRPr="000D6884" w:rsidRDefault="006F52B0" w:rsidP="006F52B0">
      <w:pPr>
        <w:jc w:val="left"/>
        <w:rPr>
          <w:rFonts w:ascii="Times New Roman" w:eastAsia="Times New Roman" w:hAnsi="Times New Roman" w:cs="Times New Roman"/>
        </w:rPr>
      </w:pPr>
      <w:r>
        <w:t xml:space="preserve">One interesting thing that is not considered in the report but might be worth looking at in the future is the number of applicants per place. For Dr </w:t>
      </w:r>
      <w:proofErr w:type="spellStart"/>
      <w:r>
        <w:t>Gentz</w:t>
      </w:r>
      <w:proofErr w:type="spellEnd"/>
      <w:r>
        <w:t xml:space="preserve"> at Edinburgh this year saw an incredible spike in applications that was difficult to account for, particular for postgraduate </w:t>
      </w:r>
      <w:r>
        <w:lastRenderedPageBreak/>
        <w:t>courses. “</w:t>
      </w:r>
      <w:r w:rsidRPr="00DE0D52">
        <w:rPr>
          <w:rFonts w:ascii="Times New Roman" w:eastAsia="Times New Roman" w:hAnsi="Times New Roman" w:cs="Times New Roman"/>
        </w:rPr>
        <w:t>PG programmes for which we had 20-30 applications in the past such as Chinese Society and Culture, Translation Studies of Film Studies had now between 150 (CS&amp;C, TS) and 500 (FS) applications</w:t>
      </w:r>
      <w:r>
        <w:rPr>
          <w:rFonts w:ascii="Times New Roman" w:eastAsia="Times New Roman" w:hAnsi="Times New Roman" w:cs="Times New Roman"/>
        </w:rPr>
        <w:t xml:space="preserve">,” he noted. This trend seems to occur in other institutions. At Cambridge, Dr Roel </w:t>
      </w:r>
      <w:proofErr w:type="spellStart"/>
      <w:r>
        <w:rPr>
          <w:rFonts w:ascii="Times New Roman" w:eastAsia="Times New Roman" w:hAnsi="Times New Roman" w:cs="Times New Roman"/>
        </w:rPr>
        <w:t>Stercyx</w:t>
      </w:r>
      <w:proofErr w:type="spellEnd"/>
      <w:r>
        <w:rPr>
          <w:rFonts w:ascii="Times New Roman" w:eastAsia="Times New Roman" w:hAnsi="Times New Roman" w:cs="Times New Roman"/>
        </w:rPr>
        <w:t xml:space="preserve"> </w:t>
      </w:r>
      <w:r w:rsidRPr="006F52B0">
        <w:t>noted that “graduate applications are consistently up year on year (but are certain to drop steeply in [post]covid 19 times)</w:t>
      </w:r>
      <w:r w:rsidR="00EB37CA">
        <w:t xml:space="preserve">”. It might be worthwhile therefore to consider looking at the rate of applications in future iterations of this report. </w:t>
      </w:r>
    </w:p>
    <w:p w14:paraId="4148EDF4" w14:textId="583CD874" w:rsidR="00072AB0" w:rsidRPr="00EB37CA" w:rsidRDefault="00072AB0" w:rsidP="00EB37CA">
      <w:pPr>
        <w:rPr>
          <w:rFonts w:ascii="Times New Roman" w:eastAsia="Times New Roman" w:hAnsi="Times New Roman" w:cs="Times New Roman"/>
        </w:rPr>
      </w:pPr>
    </w:p>
    <w:p w14:paraId="7CED84EB" w14:textId="0993D697" w:rsidR="001D7A02" w:rsidRDefault="001D7A02" w:rsidP="001D7A02">
      <w:pPr>
        <w:pStyle w:val="Heading2"/>
      </w:pPr>
      <w:bookmarkStart w:id="8" w:name="_Toc22717366"/>
      <w:r w:rsidRPr="006F52B0">
        <w:t>HESA Figures:</w:t>
      </w:r>
      <w:bookmarkEnd w:id="8"/>
    </w:p>
    <w:p w14:paraId="079C17BB" w14:textId="6DD82B08" w:rsidR="001F3CE6" w:rsidRDefault="001F3CE6" w:rsidP="001F3CE6"/>
    <w:p w14:paraId="76F5B0D2" w14:textId="433FDB11" w:rsidR="00FC6C8A" w:rsidRDefault="007455A8" w:rsidP="007455A8">
      <w:r w:rsidRPr="007455A8">
        <w:t xml:space="preserve">Figures of students enrolled in Chinese Studies at a Higher Education (HE) level are provided by </w:t>
      </w:r>
      <w:r w:rsidR="00FA2AF6">
        <w:t>t</w:t>
      </w:r>
      <w:r w:rsidRPr="007455A8">
        <w:t xml:space="preserve">he Higher Education Statistical Authority (HESA). Chinese Studies is located in HESA’s statistics as </w:t>
      </w:r>
      <w:r w:rsidR="009C41CC">
        <w:t>‘</w:t>
      </w:r>
      <w:r w:rsidRPr="007455A8">
        <w:t>language studies</w:t>
      </w:r>
      <w:r w:rsidR="009C41CC">
        <w:t>’</w:t>
      </w:r>
      <w:r w:rsidRPr="007455A8">
        <w:t xml:space="preserve">, not </w:t>
      </w:r>
      <w:r w:rsidR="009C41CC">
        <w:t>‘</w:t>
      </w:r>
      <w:r w:rsidRPr="007455A8">
        <w:t>social sciences</w:t>
      </w:r>
      <w:r w:rsidR="009C41CC">
        <w:t>’</w:t>
      </w:r>
      <w:r w:rsidR="008B2F12">
        <w:t xml:space="preserve"> (</w:t>
      </w:r>
      <w:r w:rsidRPr="007455A8">
        <w:t>business and administrative studies are also counted separately</w:t>
      </w:r>
      <w:r w:rsidR="008B2F12">
        <w:t>)</w:t>
      </w:r>
      <w:r w:rsidRPr="007455A8">
        <w:t xml:space="preserve">. The HESA figures can only provide an impression of student numbers on Chinese </w:t>
      </w:r>
      <w:r w:rsidR="005A348E">
        <w:t>S</w:t>
      </w:r>
      <w:r w:rsidRPr="007455A8">
        <w:t xml:space="preserve">tudies programmes in the UK as the numbers have been apportioned, reflecting students studying Chinese as single honours, </w:t>
      </w:r>
      <w:r w:rsidR="008B2F12">
        <w:t xml:space="preserve">dual honours </w:t>
      </w:r>
      <w:r w:rsidRPr="007455A8">
        <w:t xml:space="preserve">or as a </w:t>
      </w:r>
      <w:r w:rsidR="008B2F12">
        <w:t>minor subject</w:t>
      </w:r>
      <w:r w:rsidRPr="007455A8">
        <w:t>.</w:t>
      </w:r>
      <w:r w:rsidRPr="007455A8">
        <w:rPr>
          <w:vertAlign w:val="superscript"/>
        </w:rPr>
        <w:footnoteReference w:id="2"/>
      </w:r>
      <w:r w:rsidRPr="007455A8">
        <w:t xml:space="preserve"> Therefore, these figures do not refer to individuals but have instead been arrived at through the apportionment process.</w:t>
      </w:r>
    </w:p>
    <w:p w14:paraId="778A9ED0" w14:textId="03C3E416" w:rsidR="00CF290C" w:rsidRDefault="007455A8" w:rsidP="007455A8">
      <w:pPr>
        <w:rPr>
          <w:b/>
        </w:rPr>
      </w:pPr>
      <w:r w:rsidRPr="007455A8">
        <w:t xml:space="preserve"> </w:t>
      </w:r>
      <w:r w:rsidR="00E254B6">
        <w:t xml:space="preserve">As discussed in the previous section, Chinese </w:t>
      </w:r>
      <w:r w:rsidR="005A348E">
        <w:t>S</w:t>
      </w:r>
      <w:r w:rsidR="00E254B6">
        <w:t>tudies is increasingly be</w:t>
      </w:r>
      <w:r w:rsidR="00DB718A">
        <w:t>ing offered at UK HEI’s as a minor or as part of a dual hono</w:t>
      </w:r>
      <w:r w:rsidR="00751C9B">
        <w:t>urs programme</w:t>
      </w:r>
      <w:r w:rsidR="002B522F">
        <w:t xml:space="preserve">, therefore </w:t>
      </w:r>
      <w:r w:rsidR="00931969">
        <w:t xml:space="preserve">it follows that the majority of these students will only count as either </w:t>
      </w:r>
      <w:r w:rsidR="009D4460">
        <w:t>0.33 or 0.5 of</w:t>
      </w:r>
      <w:r w:rsidR="00F81D57">
        <w:t xml:space="preserve"> a student in the HESA statistics</w:t>
      </w:r>
      <w:r w:rsidR="009D4460">
        <w:t xml:space="preserve"> depending </w:t>
      </w:r>
      <w:r w:rsidR="007B7889">
        <w:t xml:space="preserve">on the </w:t>
      </w:r>
      <w:r w:rsidR="00FC6C8A">
        <w:t>proportion of their degree that is dedicated to Chinese language study</w:t>
      </w:r>
      <w:r w:rsidR="00751C9B">
        <w:t xml:space="preserve">. </w:t>
      </w:r>
      <w:r w:rsidRPr="007455A8">
        <w:t xml:space="preserve">Moreover, </w:t>
      </w:r>
      <w:r w:rsidR="000C4FF0">
        <w:t>HESA</w:t>
      </w:r>
      <w:r w:rsidRPr="007455A8">
        <w:t xml:space="preserve"> figures </w:t>
      </w:r>
      <w:r w:rsidR="000C4FF0">
        <w:t>will</w:t>
      </w:r>
      <w:r w:rsidRPr="007455A8">
        <w:t xml:space="preserve"> not count </w:t>
      </w:r>
      <w:r w:rsidR="000C4FF0">
        <w:t>postgraduate</w:t>
      </w:r>
      <w:r w:rsidRPr="007455A8">
        <w:t xml:space="preserve"> students working on a China-focused research topic </w:t>
      </w:r>
      <w:r w:rsidR="00776E7F">
        <w:t xml:space="preserve">if </w:t>
      </w:r>
      <w:r w:rsidR="005A3035">
        <w:t>their</w:t>
      </w:r>
      <w:r w:rsidR="0083046C">
        <w:t xml:space="preserve"> degree is</w:t>
      </w:r>
      <w:r w:rsidR="00776E7F">
        <w:t xml:space="preserve"> not</w:t>
      </w:r>
      <w:r w:rsidR="0083046C">
        <w:t xml:space="preserve"> </w:t>
      </w:r>
      <w:r w:rsidR="00E807EA">
        <w:t xml:space="preserve">awarded by </w:t>
      </w:r>
      <w:r w:rsidR="00776E7F">
        <w:t>the language department of the university</w:t>
      </w:r>
      <w:r w:rsidRPr="007455A8">
        <w:t xml:space="preserve">, e.g. a doctoral student working on an aspect of Chinese politics who is registered in the politics department of a university. </w:t>
      </w:r>
      <w:r w:rsidRPr="007455A8">
        <w:rPr>
          <w:b/>
        </w:rPr>
        <w:t xml:space="preserve"> </w:t>
      </w:r>
    </w:p>
    <w:p w14:paraId="2D3D95F2" w14:textId="7E6665B9" w:rsidR="007455A8" w:rsidRDefault="009B7A0A" w:rsidP="007455A8">
      <w:pPr>
        <w:rPr>
          <w:bCs/>
        </w:rPr>
      </w:pPr>
      <w:r>
        <w:rPr>
          <w:bCs/>
        </w:rPr>
        <w:t xml:space="preserve">The numbers that we witness in the HESA data for Chinese </w:t>
      </w:r>
      <w:r w:rsidR="005A348E">
        <w:rPr>
          <w:bCs/>
        </w:rPr>
        <w:t>S</w:t>
      </w:r>
      <w:r>
        <w:rPr>
          <w:bCs/>
        </w:rPr>
        <w:t xml:space="preserve">tudies </w:t>
      </w:r>
      <w:r w:rsidR="00AB6442">
        <w:rPr>
          <w:bCs/>
        </w:rPr>
        <w:t>will</w:t>
      </w:r>
      <w:r w:rsidR="005A3035">
        <w:rPr>
          <w:bCs/>
        </w:rPr>
        <w:t>,</w:t>
      </w:r>
      <w:r w:rsidR="00AB6442">
        <w:rPr>
          <w:bCs/>
        </w:rPr>
        <w:t xml:space="preserve"> therefore</w:t>
      </w:r>
      <w:r w:rsidR="005A3035">
        <w:rPr>
          <w:bCs/>
        </w:rPr>
        <w:t>,</w:t>
      </w:r>
      <w:r>
        <w:rPr>
          <w:bCs/>
        </w:rPr>
        <w:t xml:space="preserve"> be significantly lower than the actual number of students attending these degree programmes (likely by a factor of at least two</w:t>
      </w:r>
      <w:r w:rsidR="00E807EA">
        <w:rPr>
          <w:bCs/>
        </w:rPr>
        <w:t xml:space="preserve"> given the </w:t>
      </w:r>
      <w:r w:rsidR="00FF2BCD">
        <w:rPr>
          <w:bCs/>
        </w:rPr>
        <w:t>apportion</w:t>
      </w:r>
      <w:r w:rsidR="00C926A8">
        <w:rPr>
          <w:bCs/>
        </w:rPr>
        <w:t>ment</w:t>
      </w:r>
      <w:r w:rsidR="00E807EA">
        <w:rPr>
          <w:bCs/>
        </w:rPr>
        <w:t xml:space="preserve"> process</w:t>
      </w:r>
      <w:r>
        <w:rPr>
          <w:bCs/>
        </w:rPr>
        <w:t>).</w:t>
      </w:r>
      <w:r w:rsidR="00FF2BCD">
        <w:rPr>
          <w:bCs/>
        </w:rPr>
        <w:t xml:space="preserve"> </w:t>
      </w:r>
      <w:r w:rsidR="00A06D5F">
        <w:rPr>
          <w:bCs/>
        </w:rPr>
        <w:t xml:space="preserve">This is </w:t>
      </w:r>
      <w:r w:rsidR="004F6255">
        <w:rPr>
          <w:bCs/>
        </w:rPr>
        <w:t xml:space="preserve">evident from the fact that there were more students recorded as </w:t>
      </w:r>
      <w:r w:rsidR="00C92FC9">
        <w:rPr>
          <w:bCs/>
        </w:rPr>
        <w:t xml:space="preserve">enrolled in Chinese </w:t>
      </w:r>
      <w:r w:rsidR="005A348E">
        <w:rPr>
          <w:bCs/>
        </w:rPr>
        <w:t>S</w:t>
      </w:r>
      <w:r w:rsidR="00C92FC9">
        <w:rPr>
          <w:bCs/>
        </w:rPr>
        <w:t>tudies in the UCCL data (1616</w:t>
      </w:r>
      <w:r w:rsidR="00CF290C">
        <w:rPr>
          <w:bCs/>
        </w:rPr>
        <w:t xml:space="preserve"> students</w:t>
      </w:r>
      <w:r w:rsidR="00C92FC9">
        <w:rPr>
          <w:bCs/>
        </w:rPr>
        <w:t xml:space="preserve">) </w:t>
      </w:r>
      <w:r w:rsidR="001E6C01">
        <w:rPr>
          <w:bCs/>
        </w:rPr>
        <w:t xml:space="preserve">from </w:t>
      </w:r>
      <w:r w:rsidR="00A10331">
        <w:rPr>
          <w:bCs/>
        </w:rPr>
        <w:t>only 20 respond</w:t>
      </w:r>
      <w:r w:rsidR="0074598B">
        <w:rPr>
          <w:bCs/>
        </w:rPr>
        <w:t>ing HEI’s</w:t>
      </w:r>
      <w:r w:rsidR="00A10331">
        <w:rPr>
          <w:bCs/>
        </w:rPr>
        <w:t xml:space="preserve"> </w:t>
      </w:r>
      <w:r w:rsidR="001E6C01">
        <w:rPr>
          <w:bCs/>
        </w:rPr>
        <w:t>last year tha</w:t>
      </w:r>
      <w:r w:rsidR="00A10331">
        <w:rPr>
          <w:bCs/>
        </w:rPr>
        <w:t>n</w:t>
      </w:r>
      <w:r w:rsidR="001E6C01">
        <w:rPr>
          <w:bCs/>
        </w:rPr>
        <w:t xml:space="preserve"> there were by HESA</w:t>
      </w:r>
      <w:r w:rsidR="00A10331">
        <w:rPr>
          <w:bCs/>
        </w:rPr>
        <w:t xml:space="preserve"> (1420</w:t>
      </w:r>
      <w:r w:rsidR="00CF290C">
        <w:rPr>
          <w:bCs/>
        </w:rPr>
        <w:t xml:space="preserve"> students</w:t>
      </w:r>
      <w:r w:rsidR="00A10331">
        <w:rPr>
          <w:bCs/>
        </w:rPr>
        <w:t xml:space="preserve">). </w:t>
      </w:r>
      <w:r w:rsidR="00FF2BCD">
        <w:rPr>
          <w:bCs/>
        </w:rPr>
        <w:t xml:space="preserve">Unfortunately, HESA data is also only available for the previous academic </w:t>
      </w:r>
      <w:r w:rsidR="00CF290C">
        <w:rPr>
          <w:bCs/>
        </w:rPr>
        <w:t>year,</w:t>
      </w:r>
      <w:r w:rsidR="00D3613D">
        <w:rPr>
          <w:bCs/>
        </w:rPr>
        <w:t xml:space="preserve"> so it is impossible to make any direct</w:t>
      </w:r>
      <w:r w:rsidR="00CF290C">
        <w:rPr>
          <w:bCs/>
        </w:rPr>
        <w:t xml:space="preserve"> </w:t>
      </w:r>
      <w:r w:rsidR="00D3613D">
        <w:rPr>
          <w:bCs/>
        </w:rPr>
        <w:t>comparisons with this year’s UCCL data</w:t>
      </w:r>
      <w:r w:rsidR="00FF2BCD">
        <w:rPr>
          <w:bCs/>
        </w:rPr>
        <w:t>.</w:t>
      </w:r>
    </w:p>
    <w:p w14:paraId="1869CF0B" w14:textId="6A9F3C73" w:rsidR="00B06122" w:rsidRDefault="00671C2F" w:rsidP="0082540E">
      <w:pPr>
        <w:rPr>
          <w:bCs/>
        </w:rPr>
      </w:pPr>
      <w:r>
        <w:rPr>
          <w:bCs/>
        </w:rPr>
        <w:t xml:space="preserve">With </w:t>
      </w:r>
      <w:r w:rsidR="00E84126">
        <w:rPr>
          <w:bCs/>
        </w:rPr>
        <w:t>all of the above</w:t>
      </w:r>
      <w:r>
        <w:rPr>
          <w:bCs/>
        </w:rPr>
        <w:t xml:space="preserve"> said, the advantage of the HESA data is that i</w:t>
      </w:r>
      <w:r w:rsidR="00B3728A">
        <w:rPr>
          <w:bCs/>
        </w:rPr>
        <w:t xml:space="preserve">t is recorded for all UK HEI’s and therefore </w:t>
      </w:r>
      <w:r w:rsidR="00FB3672">
        <w:rPr>
          <w:bCs/>
        </w:rPr>
        <w:t xml:space="preserve">should </w:t>
      </w:r>
      <w:r w:rsidR="00B3728A">
        <w:rPr>
          <w:bCs/>
        </w:rPr>
        <w:t>offer</w:t>
      </w:r>
      <w:r w:rsidR="00FB3672">
        <w:rPr>
          <w:bCs/>
        </w:rPr>
        <w:t xml:space="preserve"> </w:t>
      </w:r>
      <w:r w:rsidR="00B3728A">
        <w:rPr>
          <w:bCs/>
        </w:rPr>
        <w:t>a more complete picture than the UCCL data.</w:t>
      </w:r>
      <w:r w:rsidR="00FB3672">
        <w:rPr>
          <w:bCs/>
        </w:rPr>
        <w:t xml:space="preserve"> In practice, however, </w:t>
      </w:r>
      <w:r w:rsidR="003B21B4">
        <w:rPr>
          <w:bCs/>
        </w:rPr>
        <w:t>the HESA figures still seem to be missing for certain institutions.</w:t>
      </w:r>
      <w:r w:rsidR="008A29FB">
        <w:rPr>
          <w:rStyle w:val="FootnoteReference"/>
          <w:bCs/>
        </w:rPr>
        <w:footnoteReference w:id="3"/>
      </w:r>
      <w:r w:rsidR="00FF691F">
        <w:rPr>
          <w:bCs/>
        </w:rPr>
        <w:t xml:space="preserve"> </w:t>
      </w:r>
    </w:p>
    <w:p w14:paraId="147858D7" w14:textId="3365D1B9" w:rsidR="00FE117C" w:rsidRDefault="00FE117C" w:rsidP="00EC00E8">
      <w:pPr>
        <w:rPr>
          <w:bCs/>
        </w:rPr>
      </w:pPr>
      <w:r>
        <w:rPr>
          <w:bCs/>
        </w:rPr>
        <w:t xml:space="preserve">An overview of the student numbers for Chinese </w:t>
      </w:r>
      <w:r w:rsidR="005A348E">
        <w:rPr>
          <w:bCs/>
        </w:rPr>
        <w:t>S</w:t>
      </w:r>
      <w:r>
        <w:rPr>
          <w:bCs/>
        </w:rPr>
        <w:t xml:space="preserve">tudies are recorded below in Tables 3, 4 and 5. </w:t>
      </w:r>
      <w:r w:rsidR="00480B90">
        <w:rPr>
          <w:bCs/>
        </w:rPr>
        <w:t xml:space="preserve">Table 1 shows the total number of students enrolled in Chinese </w:t>
      </w:r>
      <w:r w:rsidR="005A348E">
        <w:rPr>
          <w:bCs/>
        </w:rPr>
        <w:t>S</w:t>
      </w:r>
      <w:r w:rsidR="00480B90">
        <w:rPr>
          <w:bCs/>
        </w:rPr>
        <w:t xml:space="preserve">tudies degree in </w:t>
      </w:r>
      <w:r w:rsidR="00F21EE0">
        <w:rPr>
          <w:bCs/>
        </w:rPr>
        <w:t xml:space="preserve">each </w:t>
      </w:r>
      <w:r w:rsidR="00F21EE0">
        <w:rPr>
          <w:bCs/>
        </w:rPr>
        <w:lastRenderedPageBreak/>
        <w:t>academic year from 2014/15 to 201</w:t>
      </w:r>
      <w:r w:rsidR="00D72D8B">
        <w:rPr>
          <w:bCs/>
        </w:rPr>
        <w:t>8</w:t>
      </w:r>
      <w:r w:rsidR="00F21EE0">
        <w:rPr>
          <w:bCs/>
        </w:rPr>
        <w:t>/1</w:t>
      </w:r>
      <w:r w:rsidR="00D72D8B">
        <w:rPr>
          <w:bCs/>
        </w:rPr>
        <w:t>9</w:t>
      </w:r>
      <w:r w:rsidR="00F21EE0">
        <w:rPr>
          <w:bCs/>
        </w:rPr>
        <w:t xml:space="preserve"> </w:t>
      </w:r>
      <w:r w:rsidR="00171279">
        <w:rPr>
          <w:bCs/>
        </w:rPr>
        <w:t>Unfortunately</w:t>
      </w:r>
      <w:r w:rsidR="00F81D84">
        <w:rPr>
          <w:bCs/>
        </w:rPr>
        <w:t>,</w:t>
      </w:r>
      <w:r w:rsidR="00171279">
        <w:rPr>
          <w:bCs/>
        </w:rPr>
        <w:t xml:space="preserve"> HESA do not make </w:t>
      </w:r>
      <w:r w:rsidR="00F81D84">
        <w:rPr>
          <w:bCs/>
        </w:rPr>
        <w:t xml:space="preserve">data for years </w:t>
      </w:r>
      <w:r w:rsidR="00476468">
        <w:rPr>
          <w:bCs/>
        </w:rPr>
        <w:t xml:space="preserve">prior to 2014 </w:t>
      </w:r>
      <w:r w:rsidR="00171279">
        <w:rPr>
          <w:bCs/>
        </w:rPr>
        <w:t>available through their website.</w:t>
      </w:r>
      <w:r w:rsidR="00F81D84">
        <w:rPr>
          <w:bCs/>
        </w:rPr>
        <w:t xml:space="preserve"> </w:t>
      </w:r>
      <w:r w:rsidR="0081512E">
        <w:rPr>
          <w:bCs/>
        </w:rPr>
        <w:t>Table</w:t>
      </w:r>
      <w:r w:rsidR="009D69D0">
        <w:rPr>
          <w:bCs/>
        </w:rPr>
        <w:t>s</w:t>
      </w:r>
      <w:r w:rsidR="0081512E">
        <w:rPr>
          <w:bCs/>
        </w:rPr>
        <w:t xml:space="preserve"> 2</w:t>
      </w:r>
      <w:r w:rsidR="009D69D0">
        <w:rPr>
          <w:bCs/>
        </w:rPr>
        <w:t xml:space="preserve"> and 3</w:t>
      </w:r>
      <w:r w:rsidR="0081512E">
        <w:rPr>
          <w:bCs/>
        </w:rPr>
        <w:t xml:space="preserve"> show </w:t>
      </w:r>
      <w:r w:rsidR="00191DF2">
        <w:rPr>
          <w:bCs/>
        </w:rPr>
        <w:t>the number of undergraduate</w:t>
      </w:r>
      <w:r w:rsidR="009D69D0">
        <w:rPr>
          <w:bCs/>
        </w:rPr>
        <w:t xml:space="preserve"> and postgraduate students respectively</w:t>
      </w:r>
      <w:r w:rsidR="00F668CE">
        <w:rPr>
          <w:bCs/>
        </w:rPr>
        <w:t>.</w:t>
      </w:r>
      <w:r w:rsidR="00191DF2">
        <w:rPr>
          <w:bCs/>
        </w:rPr>
        <w:t xml:space="preserve"> </w:t>
      </w:r>
      <w:r w:rsidR="00F668CE">
        <w:rPr>
          <w:bCs/>
        </w:rPr>
        <w:t>They record the total number of students for</w:t>
      </w:r>
      <w:r w:rsidR="00191DF2">
        <w:rPr>
          <w:bCs/>
        </w:rPr>
        <w:t xml:space="preserve"> </w:t>
      </w:r>
      <w:r w:rsidR="00436CAF">
        <w:rPr>
          <w:bCs/>
        </w:rPr>
        <w:t>each academic year along with the number of those t</w:t>
      </w:r>
      <w:r w:rsidR="00794C2D">
        <w:rPr>
          <w:bCs/>
        </w:rPr>
        <w:t xml:space="preserve">hat commenced their studied in that year. </w:t>
      </w:r>
      <w:r w:rsidR="00AD1F7F">
        <w:rPr>
          <w:bCs/>
        </w:rPr>
        <w:t>Each table</w:t>
      </w:r>
      <w:r w:rsidR="00457429">
        <w:rPr>
          <w:bCs/>
        </w:rPr>
        <w:t xml:space="preserve"> also</w:t>
      </w:r>
      <w:r w:rsidR="003123EB">
        <w:rPr>
          <w:bCs/>
        </w:rPr>
        <w:t xml:space="preserve"> includes a breakdown of how many of the</w:t>
      </w:r>
      <w:r w:rsidR="00415BA8">
        <w:rPr>
          <w:bCs/>
        </w:rPr>
        <w:t>se students are full-time and part-time.</w:t>
      </w:r>
      <w:r w:rsidR="00900BB0">
        <w:rPr>
          <w:rStyle w:val="FootnoteReference"/>
          <w:bCs/>
        </w:rPr>
        <w:footnoteReference w:id="4"/>
      </w:r>
      <w:r w:rsidR="00415BA8">
        <w:rPr>
          <w:bCs/>
        </w:rPr>
        <w:t xml:space="preserve"> </w:t>
      </w:r>
    </w:p>
    <w:p w14:paraId="6577E858" w14:textId="77777777" w:rsidR="005E624E" w:rsidRPr="007455A8" w:rsidRDefault="005E624E" w:rsidP="00D63CEE">
      <w:pPr>
        <w:rPr>
          <w:bCs/>
        </w:rPr>
      </w:pPr>
    </w:p>
    <w:p w14:paraId="37332E07" w14:textId="642B6897" w:rsidR="004838AA" w:rsidRDefault="004838AA" w:rsidP="004838AA">
      <w:pPr>
        <w:pStyle w:val="Caption"/>
        <w:keepNext/>
      </w:pPr>
      <w:r>
        <w:t xml:space="preserve">Table </w:t>
      </w:r>
      <w:fldSimple w:instr=" SEQ Table \* ARABIC ">
        <w:r w:rsidR="00917C5E">
          <w:rPr>
            <w:noProof/>
          </w:rPr>
          <w:t>3</w:t>
        </w:r>
      </w:fldSimple>
      <w:r>
        <w:t>: HESA student numbers for Chi</w:t>
      </w:r>
      <w:r w:rsidR="00184411">
        <w:t xml:space="preserve">nese </w:t>
      </w:r>
      <w:r w:rsidR="005A348E">
        <w:t>S</w:t>
      </w:r>
      <w:r w:rsidR="00184411">
        <w:t>tudies 2014-1</w:t>
      </w:r>
      <w:r w:rsidR="000825FF">
        <w:t>9</w:t>
      </w:r>
      <w:r w:rsidR="00184411">
        <w:t>.</w:t>
      </w:r>
    </w:p>
    <w:tbl>
      <w:tblPr>
        <w:tblW w:w="9127" w:type="dxa"/>
        <w:tblLook w:val="04A0" w:firstRow="1" w:lastRow="0" w:firstColumn="1" w:lastColumn="0" w:noHBand="0" w:noVBand="1"/>
      </w:tblPr>
      <w:tblGrid>
        <w:gridCol w:w="1270"/>
        <w:gridCol w:w="3222"/>
        <w:gridCol w:w="1440"/>
        <w:gridCol w:w="1440"/>
        <w:gridCol w:w="1755"/>
      </w:tblGrid>
      <w:tr w:rsidR="00A00F1E" w:rsidRPr="00A00F1E" w14:paraId="21D4A5A9" w14:textId="77777777" w:rsidTr="00A00F1E">
        <w:trPr>
          <w:trHeight w:val="463"/>
        </w:trPr>
        <w:tc>
          <w:tcPr>
            <w:tcW w:w="127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39A0070" w14:textId="77777777" w:rsidR="00A00F1E" w:rsidRPr="00A00F1E" w:rsidRDefault="00A00F1E" w:rsidP="00A00F1E">
            <w:pPr>
              <w:spacing w:after="0" w:line="240" w:lineRule="auto"/>
              <w:ind w:left="0" w:firstLine="0"/>
              <w:jc w:val="left"/>
              <w:rPr>
                <w:rFonts w:ascii="Calibri" w:eastAsia="Times New Roman" w:hAnsi="Calibri" w:cs="Calibri"/>
                <w:b/>
                <w:bCs/>
                <w:color w:val="FFFFFF"/>
              </w:rPr>
            </w:pPr>
            <w:r w:rsidRPr="00A00F1E">
              <w:rPr>
                <w:rFonts w:ascii="Calibri" w:eastAsia="Times New Roman" w:hAnsi="Calibri" w:cs="Calibri"/>
                <w:b/>
                <w:bCs/>
                <w:color w:val="FFFFFF"/>
              </w:rPr>
              <w:t>Year</w:t>
            </w:r>
          </w:p>
        </w:tc>
        <w:tc>
          <w:tcPr>
            <w:tcW w:w="322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60FAA65" w14:textId="77777777" w:rsidR="00A00F1E" w:rsidRPr="00A00F1E" w:rsidRDefault="00A00F1E" w:rsidP="00A00F1E">
            <w:pPr>
              <w:spacing w:after="0" w:line="240" w:lineRule="auto"/>
              <w:ind w:left="0" w:firstLine="0"/>
              <w:jc w:val="left"/>
              <w:rPr>
                <w:rFonts w:ascii="Calibri" w:eastAsia="Times New Roman" w:hAnsi="Calibri" w:cs="Calibri"/>
                <w:b/>
                <w:bCs/>
                <w:color w:val="FFFFFF"/>
              </w:rPr>
            </w:pPr>
            <w:r w:rsidRPr="00A00F1E">
              <w:rPr>
                <w:rFonts w:ascii="Calibri" w:eastAsia="Times New Roman" w:hAnsi="Calibri" w:cs="Calibri"/>
                <w:b/>
                <w:bCs/>
                <w:color w:val="FFFFFF"/>
              </w:rPr>
              <w:t>Total Students Enrolled</w:t>
            </w:r>
          </w:p>
        </w:tc>
        <w:tc>
          <w:tcPr>
            <w:tcW w:w="144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3208B923" w14:textId="77777777" w:rsidR="00A00F1E" w:rsidRPr="00A00F1E" w:rsidRDefault="00A00F1E" w:rsidP="00A00F1E">
            <w:pPr>
              <w:spacing w:after="0" w:line="240" w:lineRule="auto"/>
              <w:ind w:left="0" w:firstLine="0"/>
              <w:jc w:val="left"/>
              <w:rPr>
                <w:rFonts w:ascii="Calibri" w:eastAsia="Times New Roman" w:hAnsi="Calibri" w:cs="Calibri"/>
                <w:b/>
                <w:bCs/>
                <w:color w:val="FFFFFF"/>
              </w:rPr>
            </w:pPr>
            <w:r w:rsidRPr="00A00F1E">
              <w:rPr>
                <w:rFonts w:ascii="Calibri" w:eastAsia="Times New Roman" w:hAnsi="Calibri" w:cs="Calibri"/>
                <w:b/>
                <w:bCs/>
                <w:color w:val="FFFFFF"/>
              </w:rPr>
              <w:t>From UK</w:t>
            </w:r>
          </w:p>
        </w:tc>
        <w:tc>
          <w:tcPr>
            <w:tcW w:w="144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3B34265" w14:textId="77777777" w:rsidR="00A00F1E" w:rsidRPr="00A00F1E" w:rsidRDefault="00A00F1E" w:rsidP="00A00F1E">
            <w:pPr>
              <w:spacing w:after="0" w:line="240" w:lineRule="auto"/>
              <w:ind w:left="0" w:firstLine="0"/>
              <w:jc w:val="left"/>
              <w:rPr>
                <w:rFonts w:ascii="Calibri" w:eastAsia="Times New Roman" w:hAnsi="Calibri" w:cs="Calibri"/>
                <w:b/>
                <w:bCs/>
                <w:color w:val="FFFFFF"/>
              </w:rPr>
            </w:pPr>
            <w:r w:rsidRPr="00A00F1E">
              <w:rPr>
                <w:rFonts w:ascii="Calibri" w:eastAsia="Times New Roman" w:hAnsi="Calibri" w:cs="Calibri"/>
                <w:b/>
                <w:bCs/>
                <w:color w:val="FFFFFF"/>
              </w:rPr>
              <w:t>From EU</w:t>
            </w:r>
          </w:p>
        </w:tc>
        <w:tc>
          <w:tcPr>
            <w:tcW w:w="175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F06C587" w14:textId="77777777" w:rsidR="00A00F1E" w:rsidRPr="00A00F1E" w:rsidRDefault="00A00F1E" w:rsidP="00A00F1E">
            <w:pPr>
              <w:spacing w:after="0" w:line="240" w:lineRule="auto"/>
              <w:ind w:left="0" w:firstLine="0"/>
              <w:jc w:val="left"/>
              <w:rPr>
                <w:rFonts w:ascii="Calibri" w:eastAsia="Times New Roman" w:hAnsi="Calibri" w:cs="Calibri"/>
                <w:b/>
                <w:bCs/>
                <w:color w:val="FFFFFF"/>
              </w:rPr>
            </w:pPr>
            <w:r w:rsidRPr="00A00F1E">
              <w:rPr>
                <w:rFonts w:ascii="Calibri" w:eastAsia="Times New Roman" w:hAnsi="Calibri" w:cs="Calibri"/>
                <w:b/>
                <w:bCs/>
                <w:color w:val="FFFFFF"/>
              </w:rPr>
              <w:t>Non UK/EU</w:t>
            </w:r>
          </w:p>
        </w:tc>
      </w:tr>
      <w:tr w:rsidR="00A00F1E" w:rsidRPr="00A00F1E" w14:paraId="1C233B43" w14:textId="77777777" w:rsidTr="00A00F1E">
        <w:trPr>
          <w:trHeight w:val="463"/>
        </w:trPr>
        <w:tc>
          <w:tcPr>
            <w:tcW w:w="12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E40129" w14:textId="77777777" w:rsidR="00A00F1E" w:rsidRPr="00A00F1E" w:rsidRDefault="00A00F1E" w:rsidP="00A00F1E">
            <w:pPr>
              <w:spacing w:after="0" w:line="240" w:lineRule="auto"/>
              <w:ind w:left="0" w:firstLine="0"/>
              <w:jc w:val="left"/>
              <w:rPr>
                <w:rFonts w:ascii="Calibri" w:eastAsia="Times New Roman" w:hAnsi="Calibri" w:cs="Calibri"/>
              </w:rPr>
            </w:pPr>
            <w:r w:rsidRPr="00A00F1E">
              <w:rPr>
                <w:rFonts w:ascii="Calibri" w:eastAsia="Times New Roman" w:hAnsi="Calibri" w:cs="Calibri"/>
              </w:rPr>
              <w:t>2014/15</w:t>
            </w:r>
          </w:p>
        </w:tc>
        <w:tc>
          <w:tcPr>
            <w:tcW w:w="32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0D67A6"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1440</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4E188E"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850</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10E3D8"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190</w:t>
            </w:r>
          </w:p>
        </w:tc>
        <w:tc>
          <w:tcPr>
            <w:tcW w:w="175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018A4A"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590</w:t>
            </w:r>
          </w:p>
        </w:tc>
      </w:tr>
      <w:tr w:rsidR="00A00F1E" w:rsidRPr="00A00F1E" w14:paraId="19B3A9C4" w14:textId="77777777" w:rsidTr="00A00F1E">
        <w:trPr>
          <w:trHeight w:val="463"/>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52EEB" w14:textId="77777777" w:rsidR="00A00F1E" w:rsidRPr="00A00F1E" w:rsidRDefault="00A00F1E" w:rsidP="00A00F1E">
            <w:pPr>
              <w:spacing w:after="0" w:line="240" w:lineRule="auto"/>
              <w:ind w:left="0" w:firstLine="0"/>
              <w:jc w:val="left"/>
              <w:rPr>
                <w:rFonts w:ascii="Calibri" w:eastAsia="Times New Roman" w:hAnsi="Calibri" w:cs="Calibri"/>
              </w:rPr>
            </w:pPr>
            <w:r w:rsidRPr="00A00F1E">
              <w:rPr>
                <w:rFonts w:ascii="Calibri" w:eastAsia="Times New Roman" w:hAnsi="Calibri" w:cs="Calibri"/>
              </w:rPr>
              <w:t>2015/16</w:t>
            </w:r>
          </w:p>
        </w:tc>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59BF9"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1385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9EE9"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895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296F"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175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06A87"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490</w:t>
            </w:r>
          </w:p>
        </w:tc>
      </w:tr>
      <w:tr w:rsidR="00A00F1E" w:rsidRPr="00A00F1E" w14:paraId="3CCB8B3D" w14:textId="77777777" w:rsidTr="00A00F1E">
        <w:trPr>
          <w:trHeight w:val="463"/>
        </w:trPr>
        <w:tc>
          <w:tcPr>
            <w:tcW w:w="12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848D30" w14:textId="77777777" w:rsidR="00A00F1E" w:rsidRPr="00A00F1E" w:rsidRDefault="00A00F1E" w:rsidP="00A00F1E">
            <w:pPr>
              <w:spacing w:after="0" w:line="240" w:lineRule="auto"/>
              <w:ind w:left="0" w:firstLine="0"/>
              <w:jc w:val="left"/>
              <w:rPr>
                <w:rFonts w:ascii="Calibri" w:eastAsia="Times New Roman" w:hAnsi="Calibri" w:cs="Calibri"/>
              </w:rPr>
            </w:pPr>
            <w:r w:rsidRPr="00A00F1E">
              <w:rPr>
                <w:rFonts w:ascii="Calibri" w:eastAsia="Times New Roman" w:hAnsi="Calibri" w:cs="Calibri"/>
              </w:rPr>
              <w:t>2016/17</w:t>
            </w:r>
          </w:p>
        </w:tc>
        <w:tc>
          <w:tcPr>
            <w:tcW w:w="32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291AC5"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1420</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F4B11C"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925</w:t>
            </w:r>
          </w:p>
        </w:tc>
        <w:tc>
          <w:tcPr>
            <w:tcW w:w="14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3B6C31"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180</w:t>
            </w:r>
          </w:p>
        </w:tc>
        <w:tc>
          <w:tcPr>
            <w:tcW w:w="175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B278A8"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495</w:t>
            </w:r>
          </w:p>
        </w:tc>
      </w:tr>
      <w:tr w:rsidR="00A00F1E" w:rsidRPr="00A00F1E" w14:paraId="2FF5E756" w14:textId="77777777" w:rsidTr="00A00F1E">
        <w:trPr>
          <w:trHeight w:val="463"/>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8491" w14:textId="77777777" w:rsidR="00A00F1E" w:rsidRPr="00A00F1E" w:rsidRDefault="00A00F1E" w:rsidP="00A00F1E">
            <w:pPr>
              <w:spacing w:after="0" w:line="240" w:lineRule="auto"/>
              <w:ind w:left="0" w:firstLine="0"/>
              <w:jc w:val="left"/>
              <w:rPr>
                <w:rFonts w:ascii="Calibri" w:eastAsia="Times New Roman" w:hAnsi="Calibri" w:cs="Calibri"/>
              </w:rPr>
            </w:pPr>
            <w:r w:rsidRPr="00A00F1E">
              <w:rPr>
                <w:rFonts w:ascii="Calibri" w:eastAsia="Times New Roman" w:hAnsi="Calibri" w:cs="Calibri"/>
              </w:rPr>
              <w:t>2017/18</w:t>
            </w:r>
          </w:p>
        </w:tc>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F8D9C"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1325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878D5"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885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513B"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170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913B6" w14:textId="77777777" w:rsidR="00A00F1E" w:rsidRPr="00A00F1E" w:rsidRDefault="00A00F1E" w:rsidP="00A00F1E">
            <w:pPr>
              <w:spacing w:after="0" w:line="240" w:lineRule="auto"/>
              <w:ind w:left="0" w:firstLine="0"/>
              <w:jc w:val="right"/>
              <w:rPr>
                <w:rFonts w:ascii="Calibri" w:eastAsia="Times New Roman" w:hAnsi="Calibri" w:cs="Calibri"/>
              </w:rPr>
            </w:pPr>
            <w:r w:rsidRPr="00A00F1E">
              <w:rPr>
                <w:rFonts w:ascii="Calibri" w:eastAsia="Times New Roman" w:hAnsi="Calibri" w:cs="Calibri"/>
              </w:rPr>
              <w:t>440</w:t>
            </w:r>
          </w:p>
        </w:tc>
      </w:tr>
      <w:tr w:rsidR="000825FF" w:rsidRPr="00A00F1E" w14:paraId="7D087D2B" w14:textId="77777777" w:rsidTr="00A00F1E">
        <w:trPr>
          <w:trHeight w:val="463"/>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148F5" w14:textId="66FCEDE9" w:rsidR="000825FF" w:rsidRPr="00A00F1E" w:rsidRDefault="000825FF" w:rsidP="00A00F1E">
            <w:pPr>
              <w:spacing w:after="0" w:line="240" w:lineRule="auto"/>
              <w:ind w:left="0" w:firstLine="0"/>
              <w:jc w:val="left"/>
              <w:rPr>
                <w:rFonts w:ascii="Calibri" w:eastAsia="Times New Roman" w:hAnsi="Calibri" w:cs="Calibri"/>
              </w:rPr>
            </w:pPr>
            <w:r>
              <w:rPr>
                <w:rFonts w:ascii="Calibri" w:eastAsia="Times New Roman" w:hAnsi="Calibri" w:cs="Calibri"/>
              </w:rPr>
              <w:t>2018/19</w:t>
            </w:r>
          </w:p>
        </w:tc>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8E009" w14:textId="51C7CD1B" w:rsidR="000825FF" w:rsidRPr="00A00F1E" w:rsidRDefault="000825FF" w:rsidP="00A00F1E">
            <w:pPr>
              <w:spacing w:after="0" w:line="240" w:lineRule="auto"/>
              <w:ind w:left="0" w:firstLine="0"/>
              <w:jc w:val="right"/>
              <w:rPr>
                <w:rFonts w:ascii="Calibri" w:eastAsia="Times New Roman" w:hAnsi="Calibri" w:cs="Calibri"/>
              </w:rPr>
            </w:pPr>
            <w:r>
              <w:rPr>
                <w:rFonts w:ascii="Calibri" w:eastAsia="Times New Roman" w:hAnsi="Calibri" w:cs="Calibri"/>
              </w:rPr>
              <w:t>1225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764A7" w14:textId="32BBD07E" w:rsidR="000825FF" w:rsidRPr="00A00F1E" w:rsidRDefault="000825FF" w:rsidP="00A00F1E">
            <w:pPr>
              <w:spacing w:after="0" w:line="240" w:lineRule="auto"/>
              <w:ind w:left="0" w:firstLine="0"/>
              <w:jc w:val="right"/>
              <w:rPr>
                <w:rFonts w:ascii="Calibri" w:eastAsia="Times New Roman" w:hAnsi="Calibri" w:cs="Calibri"/>
              </w:rPr>
            </w:pPr>
            <w:r>
              <w:rPr>
                <w:rFonts w:ascii="Calibri" w:eastAsia="Times New Roman" w:hAnsi="Calibri" w:cs="Calibri"/>
              </w:rPr>
              <w:t>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3B06" w14:textId="66D18478" w:rsidR="000825FF" w:rsidRPr="00A00F1E" w:rsidRDefault="000825FF" w:rsidP="00A00F1E">
            <w:pPr>
              <w:spacing w:after="0" w:line="240" w:lineRule="auto"/>
              <w:ind w:left="0" w:firstLine="0"/>
              <w:jc w:val="right"/>
              <w:rPr>
                <w:rFonts w:ascii="Calibri" w:eastAsia="Times New Roman" w:hAnsi="Calibri" w:cs="Calibri"/>
              </w:rPr>
            </w:pPr>
            <w:r>
              <w:rPr>
                <w:rFonts w:ascii="Calibri" w:eastAsia="Times New Roman" w:hAnsi="Calibri" w:cs="Calibri"/>
              </w:rPr>
              <w:t>160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E45CB" w14:textId="62F90131" w:rsidR="000825FF" w:rsidRPr="00A00F1E" w:rsidRDefault="000825FF" w:rsidP="00A00F1E">
            <w:pPr>
              <w:spacing w:after="0" w:line="240" w:lineRule="auto"/>
              <w:ind w:left="0" w:firstLine="0"/>
              <w:jc w:val="right"/>
              <w:rPr>
                <w:rFonts w:ascii="Calibri" w:eastAsia="Times New Roman" w:hAnsi="Calibri" w:cs="Calibri"/>
              </w:rPr>
            </w:pPr>
            <w:r>
              <w:rPr>
                <w:rFonts w:ascii="Calibri" w:eastAsia="Times New Roman" w:hAnsi="Calibri" w:cs="Calibri"/>
              </w:rPr>
              <w:t>260</w:t>
            </w:r>
          </w:p>
        </w:tc>
      </w:tr>
    </w:tbl>
    <w:p w14:paraId="18F7CD9E" w14:textId="77777777" w:rsidR="001F3CE6" w:rsidRDefault="001F3CE6" w:rsidP="001F3CE6"/>
    <w:p w14:paraId="289187F8" w14:textId="70586682" w:rsidR="004838AA" w:rsidRDefault="004838AA" w:rsidP="004838AA">
      <w:pPr>
        <w:pStyle w:val="Caption"/>
        <w:keepNext/>
      </w:pPr>
      <w:r>
        <w:t xml:space="preserve">Table </w:t>
      </w:r>
      <w:fldSimple w:instr=" SEQ Table \* ARABIC ">
        <w:r w:rsidR="00917C5E">
          <w:rPr>
            <w:noProof/>
          </w:rPr>
          <w:t>4</w:t>
        </w:r>
      </w:fldSimple>
      <w:r>
        <w:t xml:space="preserve">: HESA undergraduate Chinese </w:t>
      </w:r>
      <w:r w:rsidR="005A348E">
        <w:t>S</w:t>
      </w:r>
      <w:r>
        <w:t>tudies breakdown 2014-</w:t>
      </w:r>
      <w:r w:rsidR="000825FF">
        <w:t>19</w:t>
      </w:r>
      <w:r>
        <w:t>.</w:t>
      </w:r>
    </w:p>
    <w:tbl>
      <w:tblPr>
        <w:tblW w:w="9087" w:type="dxa"/>
        <w:tblLook w:val="04A0" w:firstRow="1" w:lastRow="0" w:firstColumn="1" w:lastColumn="0" w:noHBand="0" w:noVBand="1"/>
      </w:tblPr>
      <w:tblGrid>
        <w:gridCol w:w="1128"/>
        <w:gridCol w:w="2094"/>
        <w:gridCol w:w="2351"/>
        <w:gridCol w:w="1722"/>
        <w:gridCol w:w="1792"/>
      </w:tblGrid>
      <w:tr w:rsidR="00A724FC" w:rsidRPr="00A724FC" w14:paraId="7705DF03" w14:textId="77777777" w:rsidTr="00A724FC">
        <w:trPr>
          <w:trHeight w:val="359"/>
        </w:trPr>
        <w:tc>
          <w:tcPr>
            <w:tcW w:w="1128"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E8ECE6B" w14:textId="77777777" w:rsidR="00A724FC" w:rsidRPr="00A724FC" w:rsidRDefault="00A724FC" w:rsidP="00A724FC">
            <w:pPr>
              <w:spacing w:after="0" w:line="240" w:lineRule="auto"/>
              <w:ind w:left="0" w:firstLine="0"/>
              <w:jc w:val="left"/>
              <w:rPr>
                <w:rFonts w:ascii="Calibri" w:eastAsia="Times New Roman" w:hAnsi="Calibri" w:cs="Calibri"/>
                <w:b/>
                <w:bCs/>
                <w:color w:val="FFFFFF"/>
              </w:rPr>
            </w:pPr>
            <w:r w:rsidRPr="00A724FC">
              <w:rPr>
                <w:rFonts w:ascii="Calibri" w:eastAsia="Times New Roman" w:hAnsi="Calibri" w:cs="Calibri"/>
                <w:b/>
                <w:bCs/>
                <w:color w:val="FFFFFF"/>
              </w:rPr>
              <w:t>Year</w:t>
            </w:r>
          </w:p>
        </w:tc>
        <w:tc>
          <w:tcPr>
            <w:tcW w:w="209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7791C05A" w14:textId="77777777" w:rsidR="00A724FC" w:rsidRPr="00A724FC" w:rsidRDefault="00A724FC" w:rsidP="00A724FC">
            <w:pPr>
              <w:spacing w:after="0" w:line="240" w:lineRule="auto"/>
              <w:ind w:left="0" w:firstLine="0"/>
              <w:jc w:val="left"/>
              <w:rPr>
                <w:rFonts w:ascii="Calibri" w:eastAsia="Times New Roman" w:hAnsi="Calibri" w:cs="Calibri"/>
                <w:b/>
                <w:bCs/>
                <w:color w:val="FFFFFF"/>
              </w:rPr>
            </w:pPr>
            <w:r w:rsidRPr="00A724FC">
              <w:rPr>
                <w:rFonts w:ascii="Calibri" w:eastAsia="Times New Roman" w:hAnsi="Calibri" w:cs="Calibri"/>
                <w:b/>
                <w:bCs/>
                <w:color w:val="FFFFFF"/>
              </w:rPr>
              <w:t>Undergraduates</w:t>
            </w:r>
          </w:p>
        </w:tc>
        <w:tc>
          <w:tcPr>
            <w:tcW w:w="2351"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D8D22AD" w14:textId="77777777" w:rsidR="00A724FC" w:rsidRPr="00A724FC" w:rsidRDefault="00A724FC" w:rsidP="00A724FC">
            <w:pPr>
              <w:spacing w:after="0" w:line="240" w:lineRule="auto"/>
              <w:ind w:left="0" w:firstLine="0"/>
              <w:jc w:val="left"/>
              <w:rPr>
                <w:rFonts w:ascii="Calibri" w:eastAsia="Times New Roman" w:hAnsi="Calibri" w:cs="Calibri"/>
                <w:b/>
                <w:bCs/>
                <w:color w:val="FFFFFF"/>
              </w:rPr>
            </w:pPr>
            <w:r w:rsidRPr="00A724FC">
              <w:rPr>
                <w:rFonts w:ascii="Calibri" w:eastAsia="Times New Roman" w:hAnsi="Calibri" w:cs="Calibri"/>
                <w:b/>
                <w:bCs/>
                <w:color w:val="FFFFFF"/>
              </w:rPr>
              <w:t>Newly Enrolled UG</w:t>
            </w:r>
          </w:p>
        </w:tc>
        <w:tc>
          <w:tcPr>
            <w:tcW w:w="172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A780291" w14:textId="77777777" w:rsidR="00A724FC" w:rsidRPr="00A724FC" w:rsidRDefault="00A724FC" w:rsidP="00A724FC">
            <w:pPr>
              <w:spacing w:after="0" w:line="240" w:lineRule="auto"/>
              <w:ind w:left="0" w:firstLine="0"/>
              <w:jc w:val="left"/>
              <w:rPr>
                <w:rFonts w:ascii="Calibri" w:eastAsia="Times New Roman" w:hAnsi="Calibri" w:cs="Calibri"/>
                <w:b/>
                <w:bCs/>
                <w:color w:val="FFFFFF"/>
              </w:rPr>
            </w:pPr>
            <w:r w:rsidRPr="00A724FC">
              <w:rPr>
                <w:rFonts w:ascii="Calibri" w:eastAsia="Times New Roman" w:hAnsi="Calibri" w:cs="Calibri"/>
                <w:b/>
                <w:bCs/>
                <w:color w:val="FFFFFF"/>
              </w:rPr>
              <w:t>Full Time UG</w:t>
            </w:r>
          </w:p>
        </w:tc>
        <w:tc>
          <w:tcPr>
            <w:tcW w:w="179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907459A" w14:textId="77777777" w:rsidR="00A724FC" w:rsidRPr="00A724FC" w:rsidRDefault="00A724FC" w:rsidP="00A724FC">
            <w:pPr>
              <w:spacing w:after="0" w:line="240" w:lineRule="auto"/>
              <w:ind w:left="0" w:firstLine="0"/>
              <w:jc w:val="left"/>
              <w:rPr>
                <w:rFonts w:ascii="Calibri" w:eastAsia="Times New Roman" w:hAnsi="Calibri" w:cs="Calibri"/>
                <w:b/>
                <w:bCs/>
                <w:color w:val="FFFFFF"/>
              </w:rPr>
            </w:pPr>
            <w:r w:rsidRPr="00A724FC">
              <w:rPr>
                <w:rFonts w:ascii="Calibri" w:eastAsia="Times New Roman" w:hAnsi="Calibri" w:cs="Calibri"/>
                <w:b/>
                <w:bCs/>
                <w:color w:val="FFFFFF"/>
              </w:rPr>
              <w:t>Part Time UG</w:t>
            </w:r>
          </w:p>
        </w:tc>
      </w:tr>
      <w:tr w:rsidR="00A724FC" w:rsidRPr="00A724FC" w14:paraId="67BCA71F" w14:textId="77777777" w:rsidTr="00A724FC">
        <w:trPr>
          <w:trHeight w:val="359"/>
        </w:trPr>
        <w:tc>
          <w:tcPr>
            <w:tcW w:w="112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496D87" w14:textId="77777777" w:rsidR="00A724FC" w:rsidRPr="00A724FC" w:rsidRDefault="00A724FC" w:rsidP="00A724FC">
            <w:pPr>
              <w:spacing w:after="0" w:line="240" w:lineRule="auto"/>
              <w:ind w:left="0" w:firstLine="0"/>
              <w:jc w:val="left"/>
              <w:rPr>
                <w:rFonts w:ascii="Calibri" w:eastAsia="Times New Roman" w:hAnsi="Calibri" w:cs="Calibri"/>
              </w:rPr>
            </w:pPr>
            <w:r w:rsidRPr="00A724FC">
              <w:rPr>
                <w:rFonts w:ascii="Calibri" w:eastAsia="Times New Roman" w:hAnsi="Calibri" w:cs="Calibri"/>
              </w:rPr>
              <w:t>2014/15</w:t>
            </w:r>
          </w:p>
        </w:tc>
        <w:tc>
          <w:tcPr>
            <w:tcW w:w="20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FB9C34"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1110</w:t>
            </w:r>
          </w:p>
        </w:tc>
        <w:tc>
          <w:tcPr>
            <w:tcW w:w="23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A4274B"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330</w:t>
            </w:r>
          </w:p>
        </w:tc>
        <w:tc>
          <w:tcPr>
            <w:tcW w:w="17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D844F20"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1060</w:t>
            </w:r>
          </w:p>
        </w:tc>
        <w:tc>
          <w:tcPr>
            <w:tcW w:w="179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DC4129"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50</w:t>
            </w:r>
          </w:p>
        </w:tc>
      </w:tr>
      <w:tr w:rsidR="00A724FC" w:rsidRPr="00A724FC" w14:paraId="58C51515" w14:textId="77777777" w:rsidTr="00A724FC">
        <w:trPr>
          <w:trHeight w:val="359"/>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3950" w14:textId="77777777" w:rsidR="00A724FC" w:rsidRPr="00A724FC" w:rsidRDefault="00A724FC" w:rsidP="00A724FC">
            <w:pPr>
              <w:spacing w:after="0" w:line="240" w:lineRule="auto"/>
              <w:ind w:left="0" w:firstLine="0"/>
              <w:jc w:val="left"/>
              <w:rPr>
                <w:rFonts w:ascii="Calibri" w:eastAsia="Times New Roman" w:hAnsi="Calibri" w:cs="Calibri"/>
              </w:rPr>
            </w:pPr>
            <w:r w:rsidRPr="00A724FC">
              <w:rPr>
                <w:rFonts w:ascii="Calibri" w:eastAsia="Times New Roman" w:hAnsi="Calibri" w:cs="Calibri"/>
              </w:rPr>
              <w:t>2015/16</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77EDD"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1120</w:t>
            </w:r>
          </w:p>
        </w:tc>
        <w:tc>
          <w:tcPr>
            <w:tcW w:w="2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C517"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385</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7F746"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1070</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5EBD4"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50</w:t>
            </w:r>
          </w:p>
        </w:tc>
      </w:tr>
      <w:tr w:rsidR="00A724FC" w:rsidRPr="00A724FC" w14:paraId="1F9FB56C" w14:textId="77777777" w:rsidTr="00A724FC">
        <w:trPr>
          <w:trHeight w:val="359"/>
        </w:trPr>
        <w:tc>
          <w:tcPr>
            <w:tcW w:w="112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C6A438" w14:textId="77777777" w:rsidR="00A724FC" w:rsidRPr="00A724FC" w:rsidRDefault="00A724FC" w:rsidP="00A724FC">
            <w:pPr>
              <w:spacing w:after="0" w:line="240" w:lineRule="auto"/>
              <w:ind w:left="0" w:firstLine="0"/>
              <w:jc w:val="left"/>
              <w:rPr>
                <w:rFonts w:ascii="Calibri" w:eastAsia="Times New Roman" w:hAnsi="Calibri" w:cs="Calibri"/>
              </w:rPr>
            </w:pPr>
            <w:r w:rsidRPr="00A724FC">
              <w:rPr>
                <w:rFonts w:ascii="Calibri" w:eastAsia="Times New Roman" w:hAnsi="Calibri" w:cs="Calibri"/>
              </w:rPr>
              <w:t>2016/17</w:t>
            </w:r>
          </w:p>
        </w:tc>
        <w:tc>
          <w:tcPr>
            <w:tcW w:w="20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96A6CD"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1100</w:t>
            </w:r>
          </w:p>
        </w:tc>
        <w:tc>
          <w:tcPr>
            <w:tcW w:w="235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89D1A0"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320</w:t>
            </w:r>
          </w:p>
        </w:tc>
        <w:tc>
          <w:tcPr>
            <w:tcW w:w="17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3BC816"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1045</w:t>
            </w:r>
          </w:p>
        </w:tc>
        <w:tc>
          <w:tcPr>
            <w:tcW w:w="179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77A91F"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55</w:t>
            </w:r>
          </w:p>
        </w:tc>
      </w:tr>
      <w:tr w:rsidR="00A724FC" w:rsidRPr="00A724FC" w14:paraId="5DC7CE8E" w14:textId="77777777" w:rsidTr="00A724FC">
        <w:trPr>
          <w:trHeight w:val="359"/>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FBBB0" w14:textId="77777777" w:rsidR="00A724FC" w:rsidRPr="00A724FC" w:rsidRDefault="00A724FC" w:rsidP="00A724FC">
            <w:pPr>
              <w:spacing w:after="0" w:line="240" w:lineRule="auto"/>
              <w:ind w:left="0" w:firstLine="0"/>
              <w:jc w:val="left"/>
              <w:rPr>
                <w:rFonts w:ascii="Calibri" w:eastAsia="Times New Roman" w:hAnsi="Calibri" w:cs="Calibri"/>
              </w:rPr>
            </w:pPr>
            <w:r w:rsidRPr="00A724FC">
              <w:rPr>
                <w:rFonts w:ascii="Calibri" w:eastAsia="Times New Roman" w:hAnsi="Calibri" w:cs="Calibri"/>
              </w:rPr>
              <w:t>2017/18</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02569"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1030</w:t>
            </w:r>
          </w:p>
        </w:tc>
        <w:tc>
          <w:tcPr>
            <w:tcW w:w="2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7D1CA"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300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7DF0B"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985</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4665E" w14:textId="77777777" w:rsidR="00A724FC" w:rsidRPr="00A724FC" w:rsidRDefault="00A724FC" w:rsidP="00A724FC">
            <w:pPr>
              <w:spacing w:after="0" w:line="240" w:lineRule="auto"/>
              <w:ind w:left="0" w:firstLine="0"/>
              <w:jc w:val="right"/>
              <w:rPr>
                <w:rFonts w:ascii="Calibri" w:eastAsia="Times New Roman" w:hAnsi="Calibri" w:cs="Calibri"/>
              </w:rPr>
            </w:pPr>
            <w:r w:rsidRPr="00A724FC">
              <w:rPr>
                <w:rFonts w:ascii="Calibri" w:eastAsia="Times New Roman" w:hAnsi="Calibri" w:cs="Calibri"/>
              </w:rPr>
              <w:t>45</w:t>
            </w:r>
          </w:p>
        </w:tc>
      </w:tr>
      <w:tr w:rsidR="000825FF" w:rsidRPr="00A724FC" w14:paraId="4C44E7B2" w14:textId="77777777" w:rsidTr="00A724FC">
        <w:trPr>
          <w:trHeight w:val="359"/>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56772" w14:textId="4B2E3877" w:rsidR="000825FF" w:rsidRPr="00A724FC" w:rsidRDefault="00D72D8B" w:rsidP="00A724FC">
            <w:pPr>
              <w:spacing w:after="0" w:line="240" w:lineRule="auto"/>
              <w:ind w:left="0" w:firstLine="0"/>
              <w:jc w:val="left"/>
              <w:rPr>
                <w:rFonts w:ascii="Calibri" w:eastAsia="Times New Roman" w:hAnsi="Calibri" w:cs="Calibri"/>
              </w:rPr>
            </w:pPr>
            <w:r>
              <w:rPr>
                <w:rFonts w:ascii="Calibri" w:eastAsia="Times New Roman" w:hAnsi="Calibri" w:cs="Calibri"/>
              </w:rPr>
              <w:t>2018/19</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E6B0A" w14:textId="3E854994" w:rsidR="000825FF" w:rsidRPr="00A724FC" w:rsidRDefault="00D72D8B" w:rsidP="00A724FC">
            <w:pPr>
              <w:spacing w:after="0" w:line="240" w:lineRule="auto"/>
              <w:ind w:left="0" w:firstLine="0"/>
              <w:jc w:val="right"/>
              <w:rPr>
                <w:rFonts w:ascii="Calibri" w:eastAsia="Times New Roman" w:hAnsi="Calibri" w:cs="Calibri"/>
              </w:rPr>
            </w:pPr>
            <w:r>
              <w:rPr>
                <w:rFonts w:ascii="Calibri" w:eastAsia="Times New Roman" w:hAnsi="Calibri" w:cs="Calibri"/>
              </w:rPr>
              <w:t>940</w:t>
            </w:r>
          </w:p>
        </w:tc>
        <w:tc>
          <w:tcPr>
            <w:tcW w:w="23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D2464" w14:textId="2CD002DF" w:rsidR="000825FF" w:rsidRPr="00A724FC" w:rsidRDefault="000825FF" w:rsidP="00A724FC">
            <w:pPr>
              <w:spacing w:after="0" w:line="240" w:lineRule="auto"/>
              <w:ind w:left="0" w:firstLine="0"/>
              <w:jc w:val="right"/>
              <w:rPr>
                <w:rFonts w:ascii="Calibri" w:eastAsia="Times New Roman" w:hAnsi="Calibri" w:cs="Calibri"/>
              </w:rPr>
            </w:pPr>
            <w:r>
              <w:rPr>
                <w:rFonts w:ascii="Calibri" w:eastAsia="Times New Roman" w:hAnsi="Calibri" w:cs="Calibri"/>
              </w:rPr>
              <w:t>250</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EE49" w14:textId="1AB9DB59" w:rsidR="000825FF" w:rsidRPr="00A724FC" w:rsidRDefault="000825FF" w:rsidP="00A724FC">
            <w:pPr>
              <w:spacing w:after="0" w:line="240" w:lineRule="auto"/>
              <w:ind w:left="0" w:firstLine="0"/>
              <w:jc w:val="right"/>
              <w:rPr>
                <w:rFonts w:ascii="Calibri" w:eastAsia="Times New Roman" w:hAnsi="Calibri" w:cs="Calibri"/>
              </w:rPr>
            </w:pPr>
            <w:r>
              <w:rPr>
                <w:rFonts w:ascii="Calibri" w:eastAsia="Times New Roman" w:hAnsi="Calibri" w:cs="Calibri"/>
              </w:rPr>
              <w:t>920</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75E2E" w14:textId="3622722C" w:rsidR="000825FF" w:rsidRPr="00A724FC" w:rsidRDefault="000825FF" w:rsidP="00A724FC">
            <w:pPr>
              <w:spacing w:after="0" w:line="240" w:lineRule="auto"/>
              <w:ind w:left="0" w:firstLine="0"/>
              <w:jc w:val="right"/>
              <w:rPr>
                <w:rFonts w:ascii="Calibri" w:eastAsia="Times New Roman" w:hAnsi="Calibri" w:cs="Calibri"/>
              </w:rPr>
            </w:pPr>
            <w:r>
              <w:rPr>
                <w:rFonts w:ascii="Calibri" w:eastAsia="Times New Roman" w:hAnsi="Calibri" w:cs="Calibri"/>
              </w:rPr>
              <w:t>10</w:t>
            </w:r>
          </w:p>
        </w:tc>
      </w:tr>
    </w:tbl>
    <w:p w14:paraId="63207ABD" w14:textId="5DB87248" w:rsidR="001F3CE6" w:rsidRDefault="001F3CE6" w:rsidP="001F3CE6"/>
    <w:p w14:paraId="4CFDA29D" w14:textId="0A617A86" w:rsidR="00184411" w:rsidRDefault="00184411" w:rsidP="00184411">
      <w:pPr>
        <w:pStyle w:val="Caption"/>
        <w:keepNext/>
      </w:pPr>
      <w:r>
        <w:t xml:space="preserve">Table </w:t>
      </w:r>
      <w:fldSimple w:instr=" SEQ Table \* ARABIC ">
        <w:r w:rsidR="00917C5E">
          <w:rPr>
            <w:noProof/>
          </w:rPr>
          <w:t>5</w:t>
        </w:r>
      </w:fldSimple>
      <w:r>
        <w:t xml:space="preserve">: HESA Postgraduate Chinese </w:t>
      </w:r>
      <w:r w:rsidR="005A348E">
        <w:t>S</w:t>
      </w:r>
      <w:r>
        <w:t>tudies breakdown 2014-18.</w:t>
      </w:r>
    </w:p>
    <w:tbl>
      <w:tblPr>
        <w:tblW w:w="9057" w:type="dxa"/>
        <w:tblLook w:val="04A0" w:firstRow="1" w:lastRow="0" w:firstColumn="1" w:lastColumn="0" w:noHBand="0" w:noVBand="1"/>
      </w:tblPr>
      <w:tblGrid>
        <w:gridCol w:w="1194"/>
        <w:gridCol w:w="1952"/>
        <w:gridCol w:w="2381"/>
        <w:gridCol w:w="1761"/>
        <w:gridCol w:w="1809"/>
      </w:tblGrid>
      <w:tr w:rsidR="004838AA" w:rsidRPr="004838AA" w14:paraId="55272EDE" w14:textId="77777777" w:rsidTr="004838AA">
        <w:trPr>
          <w:trHeight w:val="436"/>
        </w:trPr>
        <w:tc>
          <w:tcPr>
            <w:tcW w:w="115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ACBA308" w14:textId="77777777" w:rsidR="004838AA" w:rsidRPr="004838AA" w:rsidRDefault="004838AA" w:rsidP="004838AA">
            <w:pPr>
              <w:spacing w:after="0" w:line="240" w:lineRule="auto"/>
              <w:ind w:left="0" w:firstLine="0"/>
              <w:jc w:val="left"/>
              <w:rPr>
                <w:rFonts w:ascii="Calibri" w:eastAsia="Times New Roman" w:hAnsi="Calibri" w:cs="Calibri"/>
                <w:b/>
                <w:bCs/>
                <w:color w:val="FFFFFF"/>
              </w:rPr>
            </w:pPr>
            <w:r w:rsidRPr="004838AA">
              <w:rPr>
                <w:rFonts w:ascii="Calibri" w:eastAsia="Times New Roman" w:hAnsi="Calibri" w:cs="Calibri"/>
                <w:b/>
                <w:bCs/>
                <w:color w:val="FFFFFF"/>
              </w:rPr>
              <w:t>Year</w:t>
            </w:r>
          </w:p>
        </w:tc>
        <w:tc>
          <w:tcPr>
            <w:tcW w:w="195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13A106B" w14:textId="77777777" w:rsidR="004838AA" w:rsidRPr="004838AA" w:rsidRDefault="004838AA" w:rsidP="004838AA">
            <w:pPr>
              <w:spacing w:after="0" w:line="240" w:lineRule="auto"/>
              <w:ind w:left="0" w:firstLine="0"/>
              <w:jc w:val="left"/>
              <w:rPr>
                <w:rFonts w:ascii="Calibri" w:eastAsia="Times New Roman" w:hAnsi="Calibri" w:cs="Calibri"/>
                <w:b/>
                <w:bCs/>
                <w:color w:val="FFFFFF"/>
              </w:rPr>
            </w:pPr>
            <w:r w:rsidRPr="004838AA">
              <w:rPr>
                <w:rFonts w:ascii="Calibri" w:eastAsia="Times New Roman" w:hAnsi="Calibri" w:cs="Calibri"/>
                <w:b/>
                <w:bCs/>
                <w:color w:val="FFFFFF"/>
              </w:rPr>
              <w:t>Postgraduates</w:t>
            </w:r>
          </w:p>
        </w:tc>
        <w:tc>
          <w:tcPr>
            <w:tcW w:w="2381"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B94C0A5" w14:textId="77777777" w:rsidR="004838AA" w:rsidRPr="004838AA" w:rsidRDefault="004838AA" w:rsidP="004838AA">
            <w:pPr>
              <w:spacing w:after="0" w:line="240" w:lineRule="auto"/>
              <w:ind w:left="0" w:firstLine="0"/>
              <w:jc w:val="left"/>
              <w:rPr>
                <w:rFonts w:ascii="Calibri" w:eastAsia="Times New Roman" w:hAnsi="Calibri" w:cs="Calibri"/>
                <w:b/>
                <w:bCs/>
                <w:color w:val="FFFFFF"/>
              </w:rPr>
            </w:pPr>
            <w:r w:rsidRPr="004838AA">
              <w:rPr>
                <w:rFonts w:ascii="Calibri" w:eastAsia="Times New Roman" w:hAnsi="Calibri" w:cs="Calibri"/>
                <w:b/>
                <w:bCs/>
                <w:color w:val="FFFFFF"/>
              </w:rPr>
              <w:t>Newly Enrolled PG</w:t>
            </w:r>
          </w:p>
        </w:tc>
        <w:tc>
          <w:tcPr>
            <w:tcW w:w="1761"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4AF69BC" w14:textId="77777777" w:rsidR="004838AA" w:rsidRPr="004838AA" w:rsidRDefault="004838AA" w:rsidP="004838AA">
            <w:pPr>
              <w:spacing w:after="0" w:line="240" w:lineRule="auto"/>
              <w:ind w:left="0" w:firstLine="0"/>
              <w:jc w:val="left"/>
              <w:rPr>
                <w:rFonts w:ascii="Calibri" w:eastAsia="Times New Roman" w:hAnsi="Calibri" w:cs="Calibri"/>
                <w:b/>
                <w:bCs/>
                <w:color w:val="FFFFFF"/>
              </w:rPr>
            </w:pPr>
            <w:r w:rsidRPr="004838AA">
              <w:rPr>
                <w:rFonts w:ascii="Calibri" w:eastAsia="Times New Roman" w:hAnsi="Calibri" w:cs="Calibri"/>
                <w:b/>
                <w:bCs/>
                <w:color w:val="FFFFFF"/>
              </w:rPr>
              <w:t>Full Time PG</w:t>
            </w:r>
          </w:p>
        </w:tc>
        <w:tc>
          <w:tcPr>
            <w:tcW w:w="1809"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8782B70" w14:textId="77777777" w:rsidR="004838AA" w:rsidRPr="004838AA" w:rsidRDefault="004838AA" w:rsidP="004838AA">
            <w:pPr>
              <w:spacing w:after="0" w:line="240" w:lineRule="auto"/>
              <w:ind w:left="0" w:firstLine="0"/>
              <w:jc w:val="left"/>
              <w:rPr>
                <w:rFonts w:ascii="Calibri" w:eastAsia="Times New Roman" w:hAnsi="Calibri" w:cs="Calibri"/>
                <w:b/>
                <w:bCs/>
                <w:color w:val="FFFFFF"/>
              </w:rPr>
            </w:pPr>
            <w:r w:rsidRPr="004838AA">
              <w:rPr>
                <w:rFonts w:ascii="Calibri" w:eastAsia="Times New Roman" w:hAnsi="Calibri" w:cs="Calibri"/>
                <w:b/>
                <w:bCs/>
                <w:color w:val="FFFFFF"/>
              </w:rPr>
              <w:t>Part Time PG</w:t>
            </w:r>
          </w:p>
        </w:tc>
      </w:tr>
      <w:tr w:rsidR="004838AA" w:rsidRPr="004838AA" w14:paraId="3820A1DC" w14:textId="77777777" w:rsidTr="004838AA">
        <w:trPr>
          <w:trHeight w:val="436"/>
        </w:trPr>
        <w:tc>
          <w:tcPr>
            <w:tcW w:w="115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3DE9EA" w14:textId="77777777" w:rsidR="004838AA" w:rsidRPr="004838AA" w:rsidRDefault="004838AA" w:rsidP="004838AA">
            <w:pPr>
              <w:spacing w:after="0" w:line="240" w:lineRule="auto"/>
              <w:ind w:left="0" w:firstLine="0"/>
              <w:jc w:val="left"/>
              <w:rPr>
                <w:rFonts w:ascii="Calibri" w:eastAsia="Times New Roman" w:hAnsi="Calibri" w:cs="Calibri"/>
              </w:rPr>
            </w:pPr>
            <w:r w:rsidRPr="004838AA">
              <w:rPr>
                <w:rFonts w:ascii="Calibri" w:eastAsia="Times New Roman" w:hAnsi="Calibri" w:cs="Calibri"/>
              </w:rPr>
              <w:t>2014/15</w:t>
            </w:r>
          </w:p>
        </w:tc>
        <w:tc>
          <w:tcPr>
            <w:tcW w:w="19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43AC18"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330</w:t>
            </w:r>
          </w:p>
        </w:tc>
        <w:tc>
          <w:tcPr>
            <w:tcW w:w="238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2DF8BF"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260</w:t>
            </w:r>
          </w:p>
        </w:tc>
        <w:tc>
          <w:tcPr>
            <w:tcW w:w="176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AACA41C"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315</w:t>
            </w:r>
          </w:p>
        </w:tc>
        <w:tc>
          <w:tcPr>
            <w:tcW w:w="180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C208F26"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10</w:t>
            </w:r>
          </w:p>
        </w:tc>
      </w:tr>
      <w:tr w:rsidR="004838AA" w:rsidRPr="004838AA" w14:paraId="1623419B" w14:textId="77777777" w:rsidTr="004838AA">
        <w:trPr>
          <w:trHeight w:val="436"/>
        </w:trPr>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E54E7" w14:textId="77777777" w:rsidR="004838AA" w:rsidRPr="004838AA" w:rsidRDefault="004838AA" w:rsidP="004838AA">
            <w:pPr>
              <w:spacing w:after="0" w:line="240" w:lineRule="auto"/>
              <w:ind w:left="0" w:firstLine="0"/>
              <w:jc w:val="left"/>
              <w:rPr>
                <w:rFonts w:ascii="Calibri" w:eastAsia="Times New Roman" w:hAnsi="Calibri" w:cs="Calibri"/>
              </w:rPr>
            </w:pPr>
            <w:r w:rsidRPr="004838AA">
              <w:rPr>
                <w:rFonts w:ascii="Calibri" w:eastAsia="Times New Roman" w:hAnsi="Calibri" w:cs="Calibri"/>
              </w:rPr>
              <w:t>2015/16</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C15E9"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265</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14603"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205</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7CE09"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255</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80D4F"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10</w:t>
            </w:r>
          </w:p>
        </w:tc>
      </w:tr>
      <w:tr w:rsidR="004838AA" w:rsidRPr="004838AA" w14:paraId="25866466" w14:textId="77777777" w:rsidTr="004838AA">
        <w:trPr>
          <w:trHeight w:val="436"/>
        </w:trPr>
        <w:tc>
          <w:tcPr>
            <w:tcW w:w="115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9889BC" w14:textId="77777777" w:rsidR="004838AA" w:rsidRPr="004838AA" w:rsidRDefault="004838AA" w:rsidP="004838AA">
            <w:pPr>
              <w:spacing w:after="0" w:line="240" w:lineRule="auto"/>
              <w:ind w:left="0" w:firstLine="0"/>
              <w:jc w:val="left"/>
              <w:rPr>
                <w:rFonts w:ascii="Calibri" w:eastAsia="Times New Roman" w:hAnsi="Calibri" w:cs="Calibri"/>
              </w:rPr>
            </w:pPr>
            <w:r w:rsidRPr="004838AA">
              <w:rPr>
                <w:rFonts w:ascii="Calibri" w:eastAsia="Times New Roman" w:hAnsi="Calibri" w:cs="Calibri"/>
              </w:rPr>
              <w:t>2016/17</w:t>
            </w:r>
          </w:p>
        </w:tc>
        <w:tc>
          <w:tcPr>
            <w:tcW w:w="19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E8D481"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320</w:t>
            </w:r>
          </w:p>
        </w:tc>
        <w:tc>
          <w:tcPr>
            <w:tcW w:w="238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2D1F3A"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260</w:t>
            </w:r>
          </w:p>
        </w:tc>
        <w:tc>
          <w:tcPr>
            <w:tcW w:w="176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1396B1"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300</w:t>
            </w:r>
          </w:p>
        </w:tc>
        <w:tc>
          <w:tcPr>
            <w:tcW w:w="180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88B4A1"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20</w:t>
            </w:r>
          </w:p>
        </w:tc>
      </w:tr>
      <w:tr w:rsidR="004838AA" w:rsidRPr="004838AA" w14:paraId="65CB4AF5" w14:textId="77777777" w:rsidTr="004838AA">
        <w:trPr>
          <w:trHeight w:val="436"/>
        </w:trPr>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663B7" w14:textId="77777777" w:rsidR="004838AA" w:rsidRPr="004838AA" w:rsidRDefault="004838AA" w:rsidP="004838AA">
            <w:pPr>
              <w:spacing w:after="0" w:line="240" w:lineRule="auto"/>
              <w:ind w:left="0" w:firstLine="0"/>
              <w:jc w:val="left"/>
              <w:rPr>
                <w:rFonts w:ascii="Calibri" w:eastAsia="Times New Roman" w:hAnsi="Calibri" w:cs="Calibri"/>
              </w:rPr>
            </w:pPr>
            <w:r w:rsidRPr="004838AA">
              <w:rPr>
                <w:rFonts w:ascii="Calibri" w:eastAsia="Times New Roman" w:hAnsi="Calibri" w:cs="Calibri"/>
              </w:rPr>
              <w:t>2017/18</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C21F8"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295</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013AA"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225</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F422A"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275</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A2432" w14:textId="77777777" w:rsidR="004838AA" w:rsidRPr="004838AA" w:rsidRDefault="004838AA" w:rsidP="004838AA">
            <w:pPr>
              <w:spacing w:after="0" w:line="240" w:lineRule="auto"/>
              <w:ind w:left="0" w:firstLine="0"/>
              <w:jc w:val="right"/>
              <w:rPr>
                <w:rFonts w:ascii="Calibri" w:eastAsia="Times New Roman" w:hAnsi="Calibri" w:cs="Calibri"/>
              </w:rPr>
            </w:pPr>
            <w:r w:rsidRPr="004838AA">
              <w:rPr>
                <w:rFonts w:ascii="Calibri" w:eastAsia="Times New Roman" w:hAnsi="Calibri" w:cs="Calibri"/>
              </w:rPr>
              <w:t>20</w:t>
            </w:r>
          </w:p>
        </w:tc>
      </w:tr>
      <w:tr w:rsidR="00D72D8B" w:rsidRPr="004838AA" w14:paraId="362D04FA" w14:textId="77777777" w:rsidTr="004838AA">
        <w:trPr>
          <w:trHeight w:val="436"/>
        </w:trPr>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F624E" w14:textId="27CAEA4E" w:rsidR="00D72D8B" w:rsidRPr="004838AA" w:rsidRDefault="00D72D8B" w:rsidP="004838AA">
            <w:pPr>
              <w:spacing w:after="0" w:line="240" w:lineRule="auto"/>
              <w:ind w:left="0" w:firstLine="0"/>
              <w:jc w:val="left"/>
              <w:rPr>
                <w:rFonts w:ascii="Calibri" w:eastAsia="Times New Roman" w:hAnsi="Calibri" w:cs="Calibri"/>
              </w:rPr>
            </w:pPr>
            <w:r>
              <w:rPr>
                <w:rFonts w:ascii="Calibri" w:eastAsia="Times New Roman" w:hAnsi="Calibri" w:cs="Calibri"/>
              </w:rPr>
              <w:t>2018/2019</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B00BD" w14:textId="611767E9" w:rsidR="00D72D8B" w:rsidRPr="004838AA" w:rsidRDefault="00D72D8B" w:rsidP="004838AA">
            <w:pPr>
              <w:spacing w:after="0" w:line="240" w:lineRule="auto"/>
              <w:ind w:left="0" w:firstLine="0"/>
              <w:jc w:val="right"/>
              <w:rPr>
                <w:rFonts w:ascii="Calibri" w:eastAsia="Times New Roman" w:hAnsi="Calibri" w:cs="Calibri"/>
              </w:rPr>
            </w:pPr>
            <w:r>
              <w:rPr>
                <w:rFonts w:ascii="Calibri" w:eastAsia="Times New Roman" w:hAnsi="Calibri" w:cs="Calibri"/>
              </w:rPr>
              <w:t>285</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80131" w14:textId="3B777152" w:rsidR="00D72D8B" w:rsidRPr="004838AA" w:rsidRDefault="00D72D8B" w:rsidP="004838AA">
            <w:pPr>
              <w:spacing w:after="0" w:line="240" w:lineRule="auto"/>
              <w:ind w:left="0" w:firstLine="0"/>
              <w:jc w:val="right"/>
              <w:rPr>
                <w:rFonts w:ascii="Calibri" w:eastAsia="Times New Roman" w:hAnsi="Calibri" w:cs="Calibri"/>
              </w:rPr>
            </w:pPr>
            <w:r>
              <w:rPr>
                <w:rFonts w:ascii="Calibri" w:eastAsia="Times New Roman" w:hAnsi="Calibri" w:cs="Calibri"/>
              </w:rPr>
              <w:t>210</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286EB" w14:textId="1AA56C1F" w:rsidR="00D72D8B" w:rsidRPr="004838AA" w:rsidRDefault="00D72D8B" w:rsidP="004838AA">
            <w:pPr>
              <w:spacing w:after="0" w:line="240" w:lineRule="auto"/>
              <w:ind w:left="0" w:firstLine="0"/>
              <w:jc w:val="right"/>
              <w:rPr>
                <w:rFonts w:ascii="Calibri" w:eastAsia="Times New Roman" w:hAnsi="Calibri" w:cs="Calibri"/>
              </w:rPr>
            </w:pPr>
            <w:r>
              <w:rPr>
                <w:rFonts w:ascii="Calibri" w:eastAsia="Times New Roman" w:hAnsi="Calibri" w:cs="Calibri"/>
              </w:rPr>
              <w:t>265</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EE893" w14:textId="276862B3" w:rsidR="00D72D8B" w:rsidRPr="004838AA" w:rsidRDefault="00D72D8B" w:rsidP="004838AA">
            <w:pPr>
              <w:spacing w:after="0" w:line="240" w:lineRule="auto"/>
              <w:ind w:left="0" w:firstLine="0"/>
              <w:jc w:val="right"/>
              <w:rPr>
                <w:rFonts w:ascii="Calibri" w:eastAsia="Times New Roman" w:hAnsi="Calibri" w:cs="Calibri"/>
              </w:rPr>
            </w:pPr>
            <w:r>
              <w:rPr>
                <w:rFonts w:ascii="Calibri" w:eastAsia="Times New Roman" w:hAnsi="Calibri" w:cs="Calibri"/>
              </w:rPr>
              <w:t>20</w:t>
            </w:r>
          </w:p>
        </w:tc>
      </w:tr>
    </w:tbl>
    <w:p w14:paraId="08052993" w14:textId="011593A7" w:rsidR="00A724FC" w:rsidRDefault="00A724FC" w:rsidP="001F3CE6"/>
    <w:p w14:paraId="4E9B04DA" w14:textId="0B6DAD8F" w:rsidR="00A724FC" w:rsidRDefault="009326E9" w:rsidP="00742A1C">
      <w:r>
        <w:t xml:space="preserve">The results from HESA </w:t>
      </w:r>
      <w:r w:rsidR="00967C20">
        <w:t xml:space="preserve">show that there has been a marked decline in the </w:t>
      </w:r>
      <w:r w:rsidR="001D11A4">
        <w:t xml:space="preserve">total </w:t>
      </w:r>
      <w:r w:rsidR="00967C20">
        <w:t xml:space="preserve">number of students enrolled on Chinese Studies degrees across the </w:t>
      </w:r>
      <w:r w:rsidR="00CE2597">
        <w:t>four-year</w:t>
      </w:r>
      <w:r w:rsidR="001D11A4">
        <w:t xml:space="preserve"> period for which we have available data. </w:t>
      </w:r>
      <w:r w:rsidR="001D11A4">
        <w:lastRenderedPageBreak/>
        <w:t xml:space="preserve">If we include the </w:t>
      </w:r>
      <w:r w:rsidR="00BB5BDA">
        <w:t xml:space="preserve">total </w:t>
      </w:r>
      <w:r w:rsidR="001D11A4">
        <w:t>numbers f</w:t>
      </w:r>
      <w:r w:rsidR="000B44F0">
        <w:t xml:space="preserve">or 2012/13 and 2013/14 </w:t>
      </w:r>
      <w:r w:rsidR="00CE2597">
        <w:t xml:space="preserve">that were recorded in </w:t>
      </w:r>
      <w:r w:rsidR="000B44F0">
        <w:t xml:space="preserve">the previous versions of this report, the </w:t>
      </w:r>
      <w:r w:rsidR="00CE2597">
        <w:t xml:space="preserve">downward trend </w:t>
      </w:r>
      <w:r w:rsidR="00CA103F">
        <w:t xml:space="preserve">in total students only becomes </w:t>
      </w:r>
      <w:r w:rsidR="0006584C">
        <w:t>more apparent</w:t>
      </w:r>
      <w:r w:rsidR="000B44F0">
        <w:t>.</w:t>
      </w:r>
      <w:r w:rsidR="0006584C">
        <w:t xml:space="preserve"> In the graph below we can see how student numbers have fallen from </w:t>
      </w:r>
      <w:r w:rsidR="004233EC">
        <w:t>1535 in 2012 to 1</w:t>
      </w:r>
      <w:r w:rsidR="001029F4">
        <w:t>2</w:t>
      </w:r>
      <w:r w:rsidR="004233EC">
        <w:t>25 in 201</w:t>
      </w:r>
      <w:r w:rsidR="001029F4">
        <w:t>8/19</w:t>
      </w:r>
      <w:r w:rsidR="004233EC">
        <w:t xml:space="preserve"> – a drop of </w:t>
      </w:r>
      <w:r w:rsidR="001029F4">
        <w:t>21</w:t>
      </w:r>
      <w:r w:rsidR="00E41EB9">
        <w:t>%.</w:t>
      </w:r>
      <w:r w:rsidR="000B44F0">
        <w:t xml:space="preserve"> </w:t>
      </w:r>
    </w:p>
    <w:p w14:paraId="3FE37C7F" w14:textId="77777777" w:rsidR="00742A1C" w:rsidRDefault="00742A1C" w:rsidP="00742A1C"/>
    <w:p w14:paraId="1AC6E5DC" w14:textId="77777777" w:rsidR="0084558C" w:rsidRDefault="0084558C" w:rsidP="001F3CE6">
      <w:pPr>
        <w:rPr>
          <w:i/>
          <w:iCs/>
          <w:sz w:val="20"/>
          <w:szCs w:val="20"/>
        </w:rPr>
      </w:pPr>
    </w:p>
    <w:p w14:paraId="796CF0F1" w14:textId="77777777" w:rsidR="0084558C" w:rsidRDefault="0084558C" w:rsidP="001F3CE6">
      <w:pPr>
        <w:rPr>
          <w:i/>
          <w:iCs/>
          <w:sz w:val="20"/>
          <w:szCs w:val="20"/>
        </w:rPr>
      </w:pPr>
    </w:p>
    <w:p w14:paraId="170279BA" w14:textId="77777777" w:rsidR="0084558C" w:rsidRDefault="0084558C" w:rsidP="001F3CE6">
      <w:pPr>
        <w:rPr>
          <w:i/>
          <w:iCs/>
          <w:sz w:val="20"/>
          <w:szCs w:val="20"/>
        </w:rPr>
      </w:pPr>
    </w:p>
    <w:p w14:paraId="2B51159C" w14:textId="77777777" w:rsidR="0084558C" w:rsidRDefault="0084558C" w:rsidP="001F3CE6">
      <w:pPr>
        <w:rPr>
          <w:i/>
          <w:iCs/>
          <w:sz w:val="20"/>
          <w:szCs w:val="20"/>
        </w:rPr>
      </w:pPr>
    </w:p>
    <w:p w14:paraId="21BFEEFD" w14:textId="55049190" w:rsidR="00A72915" w:rsidRPr="00742A1C" w:rsidRDefault="00742A1C" w:rsidP="001F3CE6">
      <w:pPr>
        <w:rPr>
          <w:i/>
          <w:iCs/>
          <w:sz w:val="20"/>
          <w:szCs w:val="20"/>
        </w:rPr>
      </w:pPr>
      <w:r>
        <w:rPr>
          <w:i/>
          <w:iCs/>
          <w:sz w:val="20"/>
          <w:szCs w:val="20"/>
        </w:rPr>
        <w:t>Graph 1:</w:t>
      </w:r>
    </w:p>
    <w:p w14:paraId="48E338B5" w14:textId="0460E273" w:rsidR="00A72915" w:rsidRDefault="001029F4" w:rsidP="00CB7114">
      <w:pPr>
        <w:jc w:val="center"/>
      </w:pPr>
      <w:r>
        <w:rPr>
          <w:noProof/>
        </w:rPr>
        <w:drawing>
          <wp:inline distT="0" distB="0" distL="0" distR="0" wp14:anchorId="5898B5E6" wp14:editId="274CD088">
            <wp:extent cx="5048250" cy="2838450"/>
            <wp:effectExtent l="0" t="0" r="6350" b="6350"/>
            <wp:docPr id="4" name="Chart 4">
              <a:extLst xmlns:a="http://schemas.openxmlformats.org/drawingml/2006/main">
                <a:ext uri="{FF2B5EF4-FFF2-40B4-BE49-F238E27FC236}">
                  <a16:creationId xmlns:a16="http://schemas.microsoft.com/office/drawing/2014/main" id="{09BBDEB6-4AD8-43CC-874E-D5795BE34B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C797A5" w14:textId="10F75FD9" w:rsidR="00A72915" w:rsidRDefault="00A72915" w:rsidP="00A72915">
      <w:pPr>
        <w:jc w:val="center"/>
      </w:pPr>
    </w:p>
    <w:p w14:paraId="7B042A47" w14:textId="1ACA8267" w:rsidR="00A72915" w:rsidRDefault="00742A1C" w:rsidP="00742A1C">
      <w:pPr>
        <w:jc w:val="left"/>
      </w:pPr>
      <w:r>
        <w:t xml:space="preserve">It is important to remember, however, that the HESA data is not representative of actual student numbers and that the decrease we see in this graph could be caused by other factors than a reduction in the number of students on Chinese </w:t>
      </w:r>
      <w:r w:rsidR="005A348E">
        <w:t>S</w:t>
      </w:r>
      <w:r>
        <w:t xml:space="preserve">tudies courses. A likely contributing factor to these results is the redistribution of students from single honours Chinese </w:t>
      </w:r>
      <w:r w:rsidR="005A348E">
        <w:t>S</w:t>
      </w:r>
      <w:r>
        <w:t xml:space="preserve">tudies degrees to dual honours degrees that was noted in the previous discussion of the UCCL data. Due to the way HESA figures are apportioned, dual honours Chinese </w:t>
      </w:r>
      <w:r w:rsidR="005A348E">
        <w:t>S</w:t>
      </w:r>
      <w:r>
        <w:t xml:space="preserve">tudies students only count </w:t>
      </w:r>
      <w:r w:rsidR="00784328">
        <w:t>as 50% of one student and therefore the shift that we witnessed among comparable institutions in the UCCL data between 201</w:t>
      </w:r>
      <w:r w:rsidR="005C1355">
        <w:t>8</w:t>
      </w:r>
      <w:r w:rsidR="00784328">
        <w:t xml:space="preserve"> and 201</w:t>
      </w:r>
      <w:r w:rsidR="005C1355">
        <w:t>9</w:t>
      </w:r>
      <w:r w:rsidR="00784328">
        <w:t xml:space="preserve"> would more than account for the year-on-year decrease that can be seen in the HESA figures.</w:t>
      </w:r>
    </w:p>
    <w:p w14:paraId="7A7E26E8" w14:textId="29DDD555" w:rsidR="00A72915" w:rsidRDefault="00B62B76" w:rsidP="008F0E2B">
      <w:pPr>
        <w:jc w:val="left"/>
      </w:pPr>
      <w:r>
        <w:t xml:space="preserve">Another likely contributing factor to the decreasing number of students enrolled on Chinese </w:t>
      </w:r>
      <w:r w:rsidR="005A348E">
        <w:t>S</w:t>
      </w:r>
      <w:r>
        <w:t xml:space="preserve">tudies </w:t>
      </w:r>
      <w:r w:rsidR="006D6D4D">
        <w:t xml:space="preserve">degrees appears to be a significant reduction in the number of international students </w:t>
      </w:r>
      <w:r w:rsidR="005370EF">
        <w:t xml:space="preserve">arriving </w:t>
      </w:r>
      <w:r w:rsidR="00E00246">
        <w:t xml:space="preserve">from outside the EU. Between 2014 and 2017, </w:t>
      </w:r>
      <w:r w:rsidR="00AF1530">
        <w:t xml:space="preserve">the number of non-EU students </w:t>
      </w:r>
      <w:r w:rsidR="00CE0F69">
        <w:t xml:space="preserve">in the field of Chinese </w:t>
      </w:r>
      <w:r w:rsidR="005A348E">
        <w:t>S</w:t>
      </w:r>
      <w:r w:rsidR="00CE0F69">
        <w:t xml:space="preserve">tudies at UK HEI’s fell by </w:t>
      </w:r>
      <w:r w:rsidR="00842921">
        <w:t xml:space="preserve">over </w:t>
      </w:r>
      <w:r w:rsidR="00A0513E">
        <w:t>25%</w:t>
      </w:r>
      <w:r w:rsidR="00C80DD6">
        <w:t xml:space="preserve">. </w:t>
      </w:r>
      <w:r w:rsidR="005C1355">
        <w:t xml:space="preserve">This trend continued in 2018/19 with a significant drop from 440 students to 260. </w:t>
      </w:r>
      <w:r w:rsidR="0057750E">
        <w:t>Any potential causes for this reduction would be difficult to verify</w:t>
      </w:r>
      <w:r w:rsidR="00F475EE">
        <w:t>, but the UK’s perceived imminent departure from the EU and the Home Office</w:t>
      </w:r>
      <w:r w:rsidR="00853085">
        <w:t>’</w:t>
      </w:r>
      <w:r w:rsidR="00F475EE">
        <w:t>s</w:t>
      </w:r>
      <w:r w:rsidR="00853085">
        <w:t xml:space="preserve"> </w:t>
      </w:r>
      <w:r w:rsidR="008A3085">
        <w:lastRenderedPageBreak/>
        <w:t xml:space="preserve">response to reports of </w:t>
      </w:r>
      <w:r w:rsidR="00E61EB5">
        <w:t xml:space="preserve">organised </w:t>
      </w:r>
      <w:r w:rsidR="008A3085">
        <w:t xml:space="preserve">cheating </w:t>
      </w:r>
      <w:r w:rsidR="00E61EB5">
        <w:t xml:space="preserve">in English </w:t>
      </w:r>
      <w:r w:rsidR="00C8642E">
        <w:t>language exams for foreign students may have been contributing factors.</w:t>
      </w:r>
      <w:r w:rsidR="00C8642E">
        <w:rPr>
          <w:rStyle w:val="FootnoteReference"/>
        </w:rPr>
        <w:footnoteReference w:id="5"/>
      </w:r>
      <w:r w:rsidR="005C1355">
        <w:t xml:space="preserve"> The change to rules about visas which allow students to remain in the UK to work for two years after completing degrees which come into effect this year will not have appeared in the data yet, so it remains to be seen whether or not this will offset the downward pressure created by Brexit. The impact of Covid-19 and the existential threat this poses to the HE sector more generally is also moot in this context, but will provide the most important contextual consideration for future iterations of this report. </w:t>
      </w:r>
    </w:p>
    <w:p w14:paraId="7718077C" w14:textId="77777777" w:rsidR="008F0E2B" w:rsidRPr="001F3CE6" w:rsidRDefault="008F0E2B" w:rsidP="008F0E2B">
      <w:pPr>
        <w:jc w:val="left"/>
      </w:pPr>
    </w:p>
    <w:p w14:paraId="1F02EB99" w14:textId="35459657" w:rsidR="001D7A02" w:rsidRPr="001D7A02" w:rsidRDefault="001D7A02" w:rsidP="00A724FC">
      <w:pPr>
        <w:pStyle w:val="Heading2"/>
        <w:ind w:left="0" w:firstLine="0"/>
      </w:pPr>
      <w:bookmarkStart w:id="9" w:name="_Toc22717367"/>
      <w:r>
        <w:t>Impact of Confucius Institutes:</w:t>
      </w:r>
      <w:bookmarkEnd w:id="9"/>
    </w:p>
    <w:p w14:paraId="2F38EB9B" w14:textId="4DC33994" w:rsidR="00C5770A" w:rsidRDefault="00C5770A" w:rsidP="00C5770A"/>
    <w:p w14:paraId="5584CE10" w14:textId="4C7649EF" w:rsidR="002F5F53" w:rsidRDefault="000748C2" w:rsidP="00C5770A">
      <w:r>
        <w:t>The growth of Confucius institutes at UK HEI’s (and internationally) has been</w:t>
      </w:r>
      <w:r w:rsidR="00DD3016">
        <w:t xml:space="preserve"> a </w:t>
      </w:r>
      <w:r w:rsidR="006D32D5">
        <w:t xml:space="preserve">subject of much discussion – both within the field of Chinese </w:t>
      </w:r>
      <w:r w:rsidR="005A348E">
        <w:t>S</w:t>
      </w:r>
      <w:r w:rsidR="006D32D5">
        <w:t xml:space="preserve">tudies and </w:t>
      </w:r>
      <w:r w:rsidR="00554B55">
        <w:t>in the wider media.</w:t>
      </w:r>
      <w:r w:rsidR="00554B55">
        <w:rPr>
          <w:rStyle w:val="FootnoteReference"/>
        </w:rPr>
        <w:footnoteReference w:id="6"/>
      </w:r>
      <w:r w:rsidR="00554B55">
        <w:t xml:space="preserve"> </w:t>
      </w:r>
      <w:r w:rsidR="00050F9B">
        <w:t xml:space="preserve">What has not yet been assessed, however, is the impact that </w:t>
      </w:r>
      <w:r w:rsidR="000E0F8A">
        <w:t>Confucius Institutes have</w:t>
      </w:r>
      <w:r w:rsidR="001D7B02">
        <w:t xml:space="preserve"> actually</w:t>
      </w:r>
      <w:r w:rsidR="000E0F8A">
        <w:t xml:space="preserve"> had on the uptake of Chinese </w:t>
      </w:r>
      <w:r w:rsidR="005A348E">
        <w:t>S</w:t>
      </w:r>
      <w:r w:rsidR="000E0F8A">
        <w:t>tudies at U</w:t>
      </w:r>
      <w:r w:rsidR="001D7B02">
        <w:t>K HEI’s.</w:t>
      </w:r>
      <w:r w:rsidR="0002293A">
        <w:t xml:space="preserve"> </w:t>
      </w:r>
    </w:p>
    <w:p w14:paraId="50337392" w14:textId="70FF3834" w:rsidR="0002293A" w:rsidRDefault="0002293A" w:rsidP="00C5770A">
      <w:r>
        <w:t xml:space="preserve">Many of the UK’s Confucius Institutes are </w:t>
      </w:r>
      <w:r w:rsidR="001A73F2">
        <w:t xml:space="preserve">attached to a specific HEI and of the 44 </w:t>
      </w:r>
      <w:r w:rsidR="009A25D0">
        <w:t xml:space="preserve">institutions that were identified in the UCCL survey this year, </w:t>
      </w:r>
      <w:r w:rsidR="00B00134">
        <w:t xml:space="preserve">23 </w:t>
      </w:r>
      <w:r w:rsidR="00217C23">
        <w:t xml:space="preserve">are now linked with a Confucius </w:t>
      </w:r>
      <w:r w:rsidR="00AD78BB">
        <w:t>I</w:t>
      </w:r>
      <w:r w:rsidR="00217C23">
        <w:t>nstitute.</w:t>
      </w:r>
      <w:r w:rsidR="00900BB0">
        <w:rPr>
          <w:rStyle w:val="FootnoteReference"/>
        </w:rPr>
        <w:footnoteReference w:id="7"/>
      </w:r>
      <w:r w:rsidR="00217C23">
        <w:t xml:space="preserve"> </w:t>
      </w:r>
      <w:r w:rsidR="003F332E">
        <w:t xml:space="preserve">Of the 19 HEI’s that responded to the UCCL proforma this year, </w:t>
      </w:r>
      <w:r w:rsidR="004E387C">
        <w:t xml:space="preserve">12 </w:t>
      </w:r>
      <w:r w:rsidR="00331D1F">
        <w:t>had a Confucius Institute.</w:t>
      </w:r>
      <w:r w:rsidR="0065712D">
        <w:t xml:space="preserve"> This number remains consistent in the 2019 report as neither Manchester Met nor Oxford University have a CI.</w:t>
      </w:r>
      <w:r w:rsidR="00331D1F">
        <w:t xml:space="preserve"> </w:t>
      </w:r>
      <w:r w:rsidR="004C7AA1">
        <w:t xml:space="preserve">The average number of students enrolled on Chinese </w:t>
      </w:r>
      <w:r w:rsidR="005A348E">
        <w:t>S</w:t>
      </w:r>
      <w:r w:rsidR="004C7AA1">
        <w:t xml:space="preserve">tudies courses at HEI’s that did feature a Confucius Institute </w:t>
      </w:r>
      <w:r w:rsidR="0042636C">
        <w:t xml:space="preserve">was </w:t>
      </w:r>
      <w:r w:rsidR="002273B6">
        <w:t xml:space="preserve">94.9 compared to </w:t>
      </w:r>
      <w:r w:rsidR="00311A28">
        <w:t>55 for those without</w:t>
      </w:r>
      <w:r w:rsidR="0065712D">
        <w:t xml:space="preserve"> in 2018</w:t>
      </w:r>
      <w:r w:rsidR="00311A28">
        <w:t xml:space="preserve">. </w:t>
      </w:r>
      <w:r w:rsidR="0065712D">
        <w:t xml:space="preserve">In the 2019 iteration of the report this was 96 and </w:t>
      </w:r>
      <w:r w:rsidR="005D2625">
        <w:t>47 respectively, which means that those with C</w:t>
      </w:r>
      <w:r w:rsidR="009932C7">
        <w:t>I</w:t>
      </w:r>
      <w:r w:rsidR="005D2625">
        <w:t xml:space="preserve">s increased their student numbers while those without actually lost students. </w:t>
      </w:r>
      <w:r w:rsidR="008B23EB">
        <w:t>While it is difficult to draw any</w:t>
      </w:r>
      <w:r w:rsidR="00080F6F">
        <w:t xml:space="preserve"> concrete</w:t>
      </w:r>
      <w:r w:rsidR="008B23EB">
        <w:t xml:space="preserve"> </w:t>
      </w:r>
      <w:r w:rsidR="00080F6F">
        <w:t xml:space="preserve">conclusions from the results of only 19 responding institutions in </w:t>
      </w:r>
      <w:r w:rsidR="005D2625">
        <w:t>two</w:t>
      </w:r>
      <w:r w:rsidR="00080F6F">
        <w:t xml:space="preserve"> year</w:t>
      </w:r>
      <w:r w:rsidR="005D2625">
        <w:t>s</w:t>
      </w:r>
      <w:r w:rsidR="00080F6F">
        <w:t xml:space="preserve">, </w:t>
      </w:r>
      <w:r w:rsidR="00F572C2">
        <w:t xml:space="preserve">these </w:t>
      </w:r>
      <w:r w:rsidR="00CA7812">
        <w:t>averages appear to</w:t>
      </w:r>
      <w:r w:rsidR="00F572C2">
        <w:t xml:space="preserve"> represent a significant difference</w:t>
      </w:r>
      <w:r w:rsidR="00CA7812">
        <w:t xml:space="preserve"> and it will be interesting to track the </w:t>
      </w:r>
      <w:r w:rsidR="00380D06">
        <w:t>student numbers at these same institutions in future versions of this report</w:t>
      </w:r>
      <w:r w:rsidR="00F572C2">
        <w:t>.</w:t>
      </w:r>
      <w:r w:rsidR="005D2625">
        <w:t xml:space="preserve"> </w:t>
      </w:r>
    </w:p>
    <w:p w14:paraId="1706721A" w14:textId="77777777" w:rsidR="002F5F53" w:rsidRDefault="002F5F53" w:rsidP="005D2625">
      <w:pPr>
        <w:ind w:left="0" w:firstLine="0"/>
      </w:pPr>
    </w:p>
    <w:p w14:paraId="3DB1C8DE" w14:textId="5F0A398C" w:rsidR="00C5770A" w:rsidRDefault="00C5770A" w:rsidP="00C5770A">
      <w:pPr>
        <w:pStyle w:val="Heading1"/>
      </w:pPr>
      <w:bookmarkStart w:id="10" w:name="_Toc22717368"/>
      <w:r w:rsidRPr="0065712D">
        <w:t>Numbers of Students of Chinese Nationality in the UK:</w:t>
      </w:r>
      <w:bookmarkEnd w:id="10"/>
    </w:p>
    <w:p w14:paraId="1371F0EC" w14:textId="02B187F3" w:rsidR="001D7A02" w:rsidRPr="001D7A02" w:rsidRDefault="001D7A02" w:rsidP="001D7A02">
      <w:pPr>
        <w:pStyle w:val="Heading2"/>
        <w:ind w:left="0" w:firstLine="0"/>
      </w:pPr>
    </w:p>
    <w:p w14:paraId="4277B155" w14:textId="0A1C0FB1" w:rsidR="00C5770A" w:rsidRDefault="00D92822" w:rsidP="00C5770A">
      <w:r>
        <w:t xml:space="preserve">As with the data for the number of students enrolled on Chinese </w:t>
      </w:r>
      <w:r w:rsidR="005A348E">
        <w:t>S</w:t>
      </w:r>
      <w:r>
        <w:t xml:space="preserve">tudies courses, the data for the number of students of Chinese nationality in the UK </w:t>
      </w:r>
      <w:r w:rsidR="00207987">
        <w:t xml:space="preserve">are drawn from HESA’s publicly available statistics. </w:t>
      </w:r>
      <w:r w:rsidR="00C61B2F">
        <w:t xml:space="preserve">As such, </w:t>
      </w:r>
      <w:r w:rsidR="00D048ED">
        <w:t xml:space="preserve">the most recent data currently available is for the </w:t>
      </w:r>
      <w:r w:rsidR="002D6A58">
        <w:t xml:space="preserve">2017/18 academic year. </w:t>
      </w:r>
      <w:r w:rsidR="0089225F">
        <w:t>The difference between the HESA statistics in this section and the previous section is that</w:t>
      </w:r>
      <w:r w:rsidR="004A4B8E">
        <w:t>,</w:t>
      </w:r>
      <w:r w:rsidR="0089225F">
        <w:t xml:space="preserve"> because these </w:t>
      </w:r>
      <w:r w:rsidR="00ED4955">
        <w:t>figures are not course specific, they are not apportioned, and therefore represent actual student numbers.</w:t>
      </w:r>
    </w:p>
    <w:p w14:paraId="076F778A" w14:textId="217FB10A" w:rsidR="00E572D1" w:rsidRDefault="001F2674" w:rsidP="00D538DB">
      <w:r>
        <w:t xml:space="preserve">The number of students of Chinese nationality studying in the UK continues to grow. </w:t>
      </w:r>
      <w:r w:rsidR="00753FA2">
        <w:t xml:space="preserve">The 2017/18 academic year saw numbers exceed </w:t>
      </w:r>
      <w:r w:rsidR="00D76DB2">
        <w:t>100,000 for the first time</w:t>
      </w:r>
      <w:r w:rsidR="009B3789">
        <w:t xml:space="preserve">, making China the first country to </w:t>
      </w:r>
      <w:r w:rsidR="009B3789">
        <w:lastRenderedPageBreak/>
        <w:t xml:space="preserve">ever have this many students concurrently registered at UK HEI’s. </w:t>
      </w:r>
      <w:r w:rsidR="00440AA5">
        <w:t xml:space="preserve">The 2017/18 figure </w:t>
      </w:r>
      <w:r w:rsidR="00242883">
        <w:t>of 106,530</w:t>
      </w:r>
      <w:r w:rsidR="00440AA5">
        <w:t xml:space="preserve"> </w:t>
      </w:r>
      <w:r w:rsidR="00D66E76">
        <w:t xml:space="preserve">represents a 12% increase over the </w:t>
      </w:r>
      <w:r w:rsidR="00242883">
        <w:t xml:space="preserve">95,090 students that were </w:t>
      </w:r>
      <w:r w:rsidR="00A95DBF">
        <w:t>enrolled in 2016/17</w:t>
      </w:r>
      <w:r w:rsidR="00BB68E1">
        <w:t xml:space="preserve">. </w:t>
      </w:r>
      <w:r w:rsidR="006D2BCB">
        <w:t>This</w:t>
      </w:r>
      <w:r w:rsidR="002C560D">
        <w:t xml:space="preserve"> </w:t>
      </w:r>
      <w:r w:rsidR="00BB68E1">
        <w:t>was at the time</w:t>
      </w:r>
      <w:r w:rsidR="00210728">
        <w:t xml:space="preserve"> </w:t>
      </w:r>
      <w:r w:rsidR="002C560D">
        <w:t xml:space="preserve">the largest single </w:t>
      </w:r>
      <w:r w:rsidR="00210728">
        <w:t xml:space="preserve">year-on-year </w:t>
      </w:r>
      <w:r w:rsidR="002C560D">
        <w:t>increase in student numbers (both in real terms and as a percentage</w:t>
      </w:r>
      <w:r w:rsidR="000452F7">
        <w:t>)</w:t>
      </w:r>
      <w:r w:rsidR="001868B7">
        <w:t xml:space="preserve"> since the massive growth that </w:t>
      </w:r>
      <w:r w:rsidR="000452F7">
        <w:t>occurred</w:t>
      </w:r>
      <w:r w:rsidR="001868B7">
        <w:t xml:space="preserve"> between 2009 and 20</w:t>
      </w:r>
      <w:r w:rsidR="000452F7">
        <w:t>12</w:t>
      </w:r>
      <w:r w:rsidR="00556210">
        <w:t xml:space="preserve"> when numbers almost doubled</w:t>
      </w:r>
      <w:r w:rsidR="00F6389D">
        <w:t xml:space="preserve"> across a three</w:t>
      </w:r>
      <w:r w:rsidR="005A348E">
        <w:t>-</w:t>
      </w:r>
      <w:r w:rsidR="00F6389D">
        <w:t>year period</w:t>
      </w:r>
      <w:r w:rsidR="000452F7">
        <w:t>.</w:t>
      </w:r>
      <w:r w:rsidR="001A07FB">
        <w:t xml:space="preserve"> </w:t>
      </w:r>
      <w:r w:rsidR="00BB68E1">
        <w:t xml:space="preserve">The 2018/19 figure is 120,385. This is a further 13% increase on the record-breaking year that had </w:t>
      </w:r>
      <w:r w:rsidR="00932FBE">
        <w:t>preceded</w:t>
      </w:r>
      <w:r w:rsidR="00BB68E1">
        <w:t xml:space="preserve"> it. </w:t>
      </w:r>
      <w:r w:rsidR="001A07FB">
        <w:t xml:space="preserve">The increase in enrolled students from both China and </w:t>
      </w:r>
      <w:r w:rsidR="00D538DB">
        <w:t>other regions where Chinese is an official language can be seen in Graph 2 below.</w:t>
      </w:r>
    </w:p>
    <w:p w14:paraId="566B6E70" w14:textId="77777777" w:rsidR="00E572D1" w:rsidRDefault="00E572D1" w:rsidP="00D538DB">
      <w:pPr>
        <w:ind w:left="0" w:firstLine="0"/>
      </w:pPr>
    </w:p>
    <w:p w14:paraId="5E4D0D96" w14:textId="77777777" w:rsidR="0084558C" w:rsidRDefault="0084558C" w:rsidP="00C5770A">
      <w:pPr>
        <w:rPr>
          <w:i/>
          <w:iCs/>
          <w:sz w:val="20"/>
          <w:szCs w:val="20"/>
        </w:rPr>
      </w:pPr>
    </w:p>
    <w:p w14:paraId="5559E93B" w14:textId="77777777" w:rsidR="0084558C" w:rsidRDefault="0084558C" w:rsidP="00C5770A">
      <w:pPr>
        <w:rPr>
          <w:i/>
          <w:iCs/>
          <w:sz w:val="20"/>
          <w:szCs w:val="20"/>
        </w:rPr>
      </w:pPr>
    </w:p>
    <w:p w14:paraId="6811D39F" w14:textId="77777777" w:rsidR="0084558C" w:rsidRDefault="0084558C" w:rsidP="00C5770A">
      <w:pPr>
        <w:rPr>
          <w:i/>
          <w:iCs/>
          <w:sz w:val="20"/>
          <w:szCs w:val="20"/>
        </w:rPr>
      </w:pPr>
    </w:p>
    <w:p w14:paraId="6697B40F" w14:textId="75556508" w:rsidR="00D550EF" w:rsidRPr="00E572D1" w:rsidRDefault="00E572D1" w:rsidP="00C5770A">
      <w:pPr>
        <w:rPr>
          <w:i/>
          <w:iCs/>
          <w:sz w:val="20"/>
          <w:szCs w:val="20"/>
        </w:rPr>
      </w:pPr>
      <w:r w:rsidRPr="00E572D1">
        <w:rPr>
          <w:i/>
          <w:iCs/>
          <w:sz w:val="20"/>
          <w:szCs w:val="20"/>
        </w:rPr>
        <w:t>Graph 2:</w:t>
      </w:r>
    </w:p>
    <w:p w14:paraId="0B4555FF" w14:textId="496F80B6" w:rsidR="00BC16A4" w:rsidRDefault="00BB68E1" w:rsidP="006F6E54">
      <w:pPr>
        <w:jc w:val="center"/>
      </w:pPr>
      <w:r>
        <w:rPr>
          <w:noProof/>
        </w:rPr>
        <w:drawing>
          <wp:inline distT="0" distB="0" distL="0" distR="0" wp14:anchorId="55A996BD" wp14:editId="7CF1CE0F">
            <wp:extent cx="5731510" cy="3678555"/>
            <wp:effectExtent l="0" t="0" r="8890" b="17145"/>
            <wp:docPr id="1" name="Chart 1">
              <a:extLst xmlns:a="http://schemas.openxmlformats.org/drawingml/2006/main">
                <a:ext uri="{FF2B5EF4-FFF2-40B4-BE49-F238E27FC236}">
                  <a16:creationId xmlns:a16="http://schemas.microsoft.com/office/drawing/2014/main" id="{333B2F91-6947-42AD-B997-34FCDF2DA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CCD1A3" w14:textId="285838E0" w:rsidR="00D538DB" w:rsidRDefault="00D538DB" w:rsidP="00D538DB">
      <w:pPr>
        <w:jc w:val="left"/>
      </w:pPr>
      <w:r>
        <w:t xml:space="preserve">As we can see, </w:t>
      </w:r>
      <w:r w:rsidR="00B36BDF">
        <w:t xml:space="preserve">while student numbers from China itself continue to grow year-on-year, </w:t>
      </w:r>
      <w:r w:rsidR="00F74DB1">
        <w:t>student numbers from other (partially) Chinese speaking regions</w:t>
      </w:r>
      <w:r w:rsidR="00480222">
        <w:t xml:space="preserve"> have remained consistent with the total number of students neither increasing nor </w:t>
      </w:r>
      <w:r w:rsidR="0084668C">
        <w:t>decreasing</w:t>
      </w:r>
      <w:r w:rsidR="00480222">
        <w:t xml:space="preserve"> </w:t>
      </w:r>
      <w:r w:rsidR="0084668C">
        <w:t>in a statistically significant way.</w:t>
      </w:r>
      <w:r w:rsidR="005D1C07">
        <w:t xml:space="preserve"> </w:t>
      </w:r>
      <w:r w:rsidR="007063CC">
        <w:t>Unsurprisingly, th</w:t>
      </w:r>
      <w:r w:rsidR="00EC6FD4">
        <w:t>e</w:t>
      </w:r>
      <w:r w:rsidR="007063CC">
        <w:t xml:space="preserve"> growth in overall numbers of Chinese students </w:t>
      </w:r>
      <w:r w:rsidR="00E1119B">
        <w:t>at UK HEI’s has been fuelled by an increase in first year enrolments for 20</w:t>
      </w:r>
      <w:r w:rsidR="002230DB">
        <w:t>1</w:t>
      </w:r>
      <w:r w:rsidR="00E5677B">
        <w:t>8</w:t>
      </w:r>
      <w:r w:rsidR="002230DB">
        <w:t>/1</w:t>
      </w:r>
      <w:r w:rsidR="00E5677B">
        <w:t>9</w:t>
      </w:r>
      <w:r w:rsidR="002230DB">
        <w:t xml:space="preserve">. Graph 3 below demonstrates the growth in first year </w:t>
      </w:r>
      <w:r w:rsidR="00586D00">
        <w:t xml:space="preserve">enrolments by Chinese students and compares them with the combined total of all </w:t>
      </w:r>
      <w:r w:rsidR="003F5911">
        <w:t xml:space="preserve">new </w:t>
      </w:r>
      <w:r w:rsidR="00586D00">
        <w:t>EU enrolments at UK HEI’s.</w:t>
      </w:r>
    </w:p>
    <w:p w14:paraId="02B5E418" w14:textId="6295B3BB" w:rsidR="00BC16A4" w:rsidRPr="00E572D1" w:rsidRDefault="00E572D1" w:rsidP="00C5770A">
      <w:pPr>
        <w:rPr>
          <w:i/>
          <w:iCs/>
          <w:sz w:val="20"/>
          <w:szCs w:val="20"/>
        </w:rPr>
      </w:pPr>
      <w:r w:rsidRPr="00E572D1">
        <w:rPr>
          <w:i/>
          <w:iCs/>
          <w:sz w:val="20"/>
          <w:szCs w:val="20"/>
        </w:rPr>
        <w:t>Graph 3:</w:t>
      </w:r>
    </w:p>
    <w:p w14:paraId="25112579" w14:textId="38A87D61" w:rsidR="00C04D7E" w:rsidRDefault="00E5677B" w:rsidP="00E5677B">
      <w:pPr>
        <w:jc w:val="center"/>
      </w:pPr>
      <w:r>
        <w:rPr>
          <w:noProof/>
        </w:rPr>
        <w:lastRenderedPageBreak/>
        <w:drawing>
          <wp:inline distT="0" distB="0" distL="0" distR="0" wp14:anchorId="056CF9E4" wp14:editId="40BB437F">
            <wp:extent cx="5010150" cy="3390900"/>
            <wp:effectExtent l="0" t="0" r="6350" b="12700"/>
            <wp:docPr id="5" name="Chart 5">
              <a:extLst xmlns:a="http://schemas.openxmlformats.org/drawingml/2006/main">
                <a:ext uri="{FF2B5EF4-FFF2-40B4-BE49-F238E27FC236}">
                  <a16:creationId xmlns:a16="http://schemas.microsoft.com/office/drawing/2014/main" id="{DF942710-F024-4FB4-88A2-86B502BEFA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F8667B" w14:textId="4427C141" w:rsidR="00C04D7E" w:rsidRDefault="002E4A1E" w:rsidP="00C04D7E">
      <w:r>
        <w:t>Newly enrolled Chinese students</w:t>
      </w:r>
      <w:r w:rsidR="00384D77">
        <w:t xml:space="preserve"> narrowly</w:t>
      </w:r>
      <w:r>
        <w:t xml:space="preserve"> overtook those arriving from EU countries for the first time in </w:t>
      </w:r>
      <w:r w:rsidR="00C5030D">
        <w:t>the 2012/13 academic year and since then the gap has only widened</w:t>
      </w:r>
      <w:r w:rsidR="003F5911">
        <w:t>,</w:t>
      </w:r>
      <w:r w:rsidR="00C5030D">
        <w:t xml:space="preserve"> with numbers from the EU remaining relatively consistent</w:t>
      </w:r>
      <w:r w:rsidR="00932FBE">
        <w:t>. The university of Liverpool recorded 5,550 students from China, Manchester 5,605 and UCL topped the chart with 6,245</w:t>
      </w:r>
      <w:r w:rsidR="003D0587">
        <w:t xml:space="preserve">. </w:t>
      </w:r>
      <w:r w:rsidR="00932FBE">
        <w:t xml:space="preserve">UCL therefore saw an increase of over 1,000 Chinese students on the year previous. </w:t>
      </w:r>
    </w:p>
    <w:p w14:paraId="221BE2F7" w14:textId="02E2D898" w:rsidR="00D541E9" w:rsidRDefault="00D541E9" w:rsidP="00C04D7E">
      <w:r>
        <w:t xml:space="preserve">Overall, Chinese students now make up </w:t>
      </w:r>
      <w:r w:rsidR="002C6C9D" w:rsidRPr="002C6C9D">
        <w:t>3</w:t>
      </w:r>
      <w:r w:rsidR="009B4F04">
        <w:t>2</w:t>
      </w:r>
      <w:r w:rsidR="002C6C9D" w:rsidRPr="002C6C9D">
        <w:t>% of first year non-UK domiciled students</w:t>
      </w:r>
      <w:r w:rsidR="002C6C9D">
        <w:t xml:space="preserve"> at UK HEI’s</w:t>
      </w:r>
      <w:r w:rsidR="009B4F04">
        <w:t>, an increase in 1% on the previous year</w:t>
      </w:r>
      <w:r w:rsidR="002C6C9D">
        <w:t xml:space="preserve">. </w:t>
      </w:r>
      <w:r w:rsidR="00A33CF0">
        <w:t xml:space="preserve">At some HEI’s, this percentage is significantly higher </w:t>
      </w:r>
      <w:r w:rsidR="000C24FB">
        <w:t xml:space="preserve">such as at University of Liverpool where </w:t>
      </w:r>
      <w:r w:rsidR="00E920FB">
        <w:t>6</w:t>
      </w:r>
      <w:r w:rsidR="009B4F04">
        <w:t>3</w:t>
      </w:r>
      <w:r w:rsidR="000C24FB">
        <w:t>% of the non-UK domiciled student population now comes from China</w:t>
      </w:r>
      <w:r w:rsidR="009B4F04">
        <w:t>–of 8,715 students, 5550 of them are from China</w:t>
      </w:r>
      <w:r w:rsidR="000C24FB">
        <w:t>.</w:t>
      </w:r>
      <w:r w:rsidR="000952B5">
        <w:t xml:space="preserve"> </w:t>
      </w:r>
      <w:r w:rsidR="001B66F5">
        <w:t>Of the Chinese students at UK HEI’s in 201</w:t>
      </w:r>
      <w:r w:rsidR="00493598">
        <w:t>8</w:t>
      </w:r>
      <w:r w:rsidR="00544B83">
        <w:t>/1</w:t>
      </w:r>
      <w:r w:rsidR="00493598">
        <w:t>9</w:t>
      </w:r>
      <w:r w:rsidR="00544B83">
        <w:t xml:space="preserve">, </w:t>
      </w:r>
      <w:r w:rsidR="00893BE7">
        <w:t>almost 7</w:t>
      </w:r>
      <w:r w:rsidR="00493598">
        <w:t>2</w:t>
      </w:r>
      <w:r w:rsidR="00893BE7">
        <w:t xml:space="preserve">% </w:t>
      </w:r>
      <w:r w:rsidR="006D7579">
        <w:t>were newly enrolled that year</w:t>
      </w:r>
      <w:r w:rsidR="00493598">
        <w:t>, the same proportion as the year before</w:t>
      </w:r>
      <w:r w:rsidR="006D7579">
        <w:t xml:space="preserve">. This attests to the enduring popularity of taught </w:t>
      </w:r>
      <w:r w:rsidR="00CA53CF">
        <w:t>master’s</w:t>
      </w:r>
      <w:r w:rsidR="006D7579">
        <w:t xml:space="preserve"> programmes in the UK </w:t>
      </w:r>
      <w:r w:rsidR="00C62790">
        <w:t xml:space="preserve">as these are the only available courses that run for just a single year. </w:t>
      </w:r>
      <w:r w:rsidR="004F4EF2">
        <w:t xml:space="preserve">The Russell Group’s 2018 report on </w:t>
      </w:r>
      <w:r w:rsidR="00410033">
        <w:t xml:space="preserve">the subject of ‘Links between China and Russell Group universities’ </w:t>
      </w:r>
      <w:r w:rsidR="006467B4">
        <w:t xml:space="preserve">confirms that, among Russell Group universities, over 54% of all Chinese students </w:t>
      </w:r>
      <w:r w:rsidR="00A43A80">
        <w:t>enrolled on taught postgraduate courses.</w:t>
      </w:r>
      <w:r w:rsidR="00601AFD">
        <w:rPr>
          <w:rStyle w:val="FootnoteReference"/>
        </w:rPr>
        <w:footnoteReference w:id="8"/>
      </w:r>
    </w:p>
    <w:p w14:paraId="4AA92303" w14:textId="42E1C898" w:rsidR="00B31546" w:rsidRDefault="000B5E2E" w:rsidP="0015489B">
      <w:r>
        <w:t xml:space="preserve">That same Russell Group report also has some useful information not available in the HESA data about what Chinese students in the UK are choosing to study. </w:t>
      </w:r>
      <w:r w:rsidR="00812478">
        <w:t xml:space="preserve">The most popular courses among Chinese students at Russell Group Universities are: </w:t>
      </w:r>
      <w:r w:rsidR="0015489B">
        <w:t>business studies (33%), engineering and technology (17%), social studies (10%), mathematics (6%) and architecture (5%).</w:t>
      </w:r>
      <w:r w:rsidR="00C910DA">
        <w:rPr>
          <w:rStyle w:val="FootnoteReference"/>
        </w:rPr>
        <w:footnoteReference w:id="9"/>
      </w:r>
      <w:r w:rsidR="000613FE">
        <w:t xml:space="preserve"> Th</w:t>
      </w:r>
      <w:r w:rsidR="00EA5528">
        <w:t xml:space="preserve">is means that universities that are not advertising these courses in China could potentially be missing out on </w:t>
      </w:r>
      <w:r w:rsidR="0044583C">
        <w:t>opportunities to internationalise their student body and on a lucrative revenue stream</w:t>
      </w:r>
      <w:r w:rsidR="00EA5528">
        <w:t xml:space="preserve">. </w:t>
      </w:r>
      <w:r w:rsidR="0045752F">
        <w:t xml:space="preserve">It also suggests that subject areas outside of the disciplines listed above may </w:t>
      </w:r>
      <w:r w:rsidR="006D764D">
        <w:t xml:space="preserve">have an as yet untapped source </w:t>
      </w:r>
      <w:r w:rsidR="00466FC8">
        <w:t>of recruiting opportunities in China.</w:t>
      </w:r>
    </w:p>
    <w:p w14:paraId="4A4BFF4B" w14:textId="3AB786B4" w:rsidR="00A13C91" w:rsidRDefault="00593764" w:rsidP="0015489B">
      <w:r>
        <w:lastRenderedPageBreak/>
        <w:t xml:space="preserve">In total, </w:t>
      </w:r>
      <w:r w:rsidR="006D0C27">
        <w:t>there were 662,100</w:t>
      </w:r>
      <w:r w:rsidR="00FB1CBB">
        <w:t xml:space="preserve"> Chinese international </w:t>
      </w:r>
      <w:r w:rsidR="00CC5116">
        <w:t>students</w:t>
      </w:r>
      <w:r w:rsidR="00FB1CBB">
        <w:t xml:space="preserve"> studying globally in 2017/18 meaning that </w:t>
      </w:r>
      <w:r w:rsidR="005C6DCD">
        <w:t xml:space="preserve">last year </w:t>
      </w:r>
      <w:r w:rsidR="00FB1CBB">
        <w:t xml:space="preserve">UK </w:t>
      </w:r>
      <w:r w:rsidR="00A13A1E">
        <w:t>HEI’s account</w:t>
      </w:r>
      <w:r w:rsidR="005C6DCD">
        <w:t>ed</w:t>
      </w:r>
      <w:r w:rsidR="00A13A1E">
        <w:t xml:space="preserve"> for 16% of all Chinese international students.</w:t>
      </w:r>
      <w:r w:rsidR="000F5E81">
        <w:rPr>
          <w:rStyle w:val="FootnoteReference"/>
        </w:rPr>
        <w:footnoteReference w:id="10"/>
      </w:r>
      <w:r w:rsidR="00A13A1E">
        <w:t xml:space="preserve"> </w:t>
      </w:r>
      <w:r w:rsidR="00CC5116">
        <w:t xml:space="preserve">In an interesting development, China is soon set to overtake the UK as a destination for international students. If growth from the 2017/18 academic year were to continue at the same pace </w:t>
      </w:r>
      <w:r w:rsidR="005273F5">
        <w:t xml:space="preserve">this year, China may already have achieved this feat, becoming the second most popular destination for international students after the USA. </w:t>
      </w:r>
    </w:p>
    <w:p w14:paraId="0CB0B3B5" w14:textId="02AF0608" w:rsidR="00E62E33" w:rsidRDefault="00FF1BEA" w:rsidP="0015489B">
      <w:r>
        <w:t xml:space="preserve">A final point worth mentioning </w:t>
      </w:r>
      <w:r w:rsidR="003A4C06">
        <w:t xml:space="preserve">is that the </w:t>
      </w:r>
      <w:r w:rsidR="001A299E">
        <w:t xml:space="preserve">UK Government has finally overturned its decision to remove the right for international students to apply for </w:t>
      </w:r>
      <w:r w:rsidR="00D70216">
        <w:t>two-year</w:t>
      </w:r>
      <w:r w:rsidR="001A299E">
        <w:t xml:space="preserve"> work visas after they graduate form a UK HEI.</w:t>
      </w:r>
      <w:r w:rsidR="00E57128">
        <w:t xml:space="preserve"> As of September 2019</w:t>
      </w:r>
      <w:r w:rsidR="00D70216">
        <w:t>, students may now apply for a two year work visa to begin upon finishing their degree programme.</w:t>
      </w:r>
      <w:r w:rsidR="00D70216">
        <w:rPr>
          <w:rStyle w:val="FootnoteReference"/>
        </w:rPr>
        <w:footnoteReference w:id="11"/>
      </w:r>
      <w:r w:rsidR="00ED7E2F">
        <w:t xml:space="preserve"> The impact of this decision is unlikely to have been represented in the figures because of when applications were made to programmes, but in following years this is certainly something that should be tracked in the report as to whether this is having a positive impact on the number of Chinese students studying in the UK. </w:t>
      </w:r>
    </w:p>
    <w:p w14:paraId="0F8706C0" w14:textId="2A73318A" w:rsidR="00ED7E2F" w:rsidRPr="0015489B" w:rsidRDefault="00ED7E2F" w:rsidP="0015489B">
      <w:r>
        <w:t>Of course</w:t>
      </w:r>
      <w:r w:rsidR="0044583C">
        <w:t>,</w:t>
      </w:r>
      <w:r>
        <w:t xml:space="preserve"> this will be moderated by the impact of Covid-19 and </w:t>
      </w:r>
      <w:r w:rsidR="0044583C">
        <w:t xml:space="preserve">any possible </w:t>
      </w:r>
      <w:r>
        <w:t xml:space="preserve">reputational damage done to the UK by </w:t>
      </w:r>
      <w:r w:rsidR="0044583C">
        <w:t xml:space="preserve">perceptions of </w:t>
      </w:r>
      <w:r>
        <w:t xml:space="preserve">our handling of the virus, which currently sees us only behind the USA and Brazil in terms of number of deaths. It is fairly likely that Chinese parents and students themselves, watching this unfold, may rethink decisions to come to the UK. The only thing that may play in the UKs favour is that the USA has handled the virus even more disastrously, and so UK institutions may attract students who would have typically gone stateside for their education. Again, this remains to be seen. </w:t>
      </w:r>
    </w:p>
    <w:p w14:paraId="40FEA315" w14:textId="77777777" w:rsidR="006F6E54" w:rsidRDefault="006F6E54" w:rsidP="00C5770A"/>
    <w:p w14:paraId="5D5EB001" w14:textId="14B695B0" w:rsidR="00C5770A" w:rsidRDefault="00C5770A" w:rsidP="00C5770A">
      <w:pPr>
        <w:pStyle w:val="Heading1"/>
      </w:pPr>
      <w:bookmarkStart w:id="11" w:name="_Toc22717369"/>
      <w:r w:rsidRPr="005D2625">
        <w:t xml:space="preserve">China Focused Programmes at UK </w:t>
      </w:r>
      <w:r w:rsidR="00ED0559" w:rsidRPr="005D2625">
        <w:t>HEI’s</w:t>
      </w:r>
      <w:r w:rsidRPr="005D2625">
        <w:t>:</w:t>
      </w:r>
      <w:bookmarkEnd w:id="11"/>
    </w:p>
    <w:p w14:paraId="1F26432F" w14:textId="77777777" w:rsidR="00DE49C3" w:rsidRPr="00DE49C3" w:rsidRDefault="00DE49C3" w:rsidP="00DE49C3"/>
    <w:p w14:paraId="43A6A111" w14:textId="307847E2" w:rsidR="00C5770A" w:rsidRDefault="00C5770A" w:rsidP="00C5770A">
      <w:pPr>
        <w:pStyle w:val="Heading2"/>
      </w:pPr>
      <w:bookmarkStart w:id="12" w:name="_Toc22717370"/>
      <w:r w:rsidRPr="008A46B3">
        <w:t>Undergraduate Level:</w:t>
      </w:r>
      <w:bookmarkEnd w:id="12"/>
    </w:p>
    <w:p w14:paraId="116A73E2" w14:textId="3BEC6338" w:rsidR="00833AB1" w:rsidRDefault="00833AB1" w:rsidP="00833AB1"/>
    <w:p w14:paraId="71AFC487" w14:textId="07DF66CE" w:rsidR="00833AB1" w:rsidRDefault="00833AB1" w:rsidP="00833AB1">
      <w:r>
        <w:t xml:space="preserve">A survey of programmes offered at UG level through the UCAS catalogue was carried out in </w:t>
      </w:r>
      <w:r w:rsidR="005C7627">
        <w:t>August</w:t>
      </w:r>
      <w:r w:rsidR="00230387">
        <w:t xml:space="preserve"> </w:t>
      </w:r>
      <w:r>
        <w:t>20</w:t>
      </w:r>
      <w:r w:rsidR="005C7627">
        <w:t>20</w:t>
      </w:r>
      <w:r>
        <w:t xml:space="preserve">. Using the search terms “China” and “Chinese”, the course offerings for Home and EU students were examined and compiled into a table by </w:t>
      </w:r>
      <w:r w:rsidR="0044583C">
        <w:t xml:space="preserve">each </w:t>
      </w:r>
      <w:r>
        <w:t xml:space="preserve">institution. </w:t>
      </w:r>
    </w:p>
    <w:p w14:paraId="26ED5DA7" w14:textId="2531D38D" w:rsidR="00833AB1" w:rsidRDefault="00833AB1" w:rsidP="00833AB1">
      <w:r>
        <w:t xml:space="preserve">In total </w:t>
      </w:r>
      <w:r w:rsidR="005C7627">
        <w:t>41</w:t>
      </w:r>
      <w:r>
        <w:t xml:space="preserve"> UK institutions </w:t>
      </w:r>
      <w:r w:rsidR="005C7627">
        <w:t>will</w:t>
      </w:r>
      <w:r w:rsidR="00DE49C3">
        <w:t xml:space="preserve"> </w:t>
      </w:r>
      <w:r>
        <w:t>offer a</w:t>
      </w:r>
      <w:r w:rsidR="00DE49C3">
        <w:t xml:space="preserve"> </w:t>
      </w:r>
      <w:r w:rsidR="00734155">
        <w:t>degree</w:t>
      </w:r>
      <w:r w:rsidR="005C7627">
        <w:t xml:space="preserve"> in 2021-22</w:t>
      </w:r>
      <w:r w:rsidR="005C7627">
        <w:rPr>
          <w:rStyle w:val="FootnoteReference"/>
        </w:rPr>
        <w:footnoteReference w:id="12"/>
      </w:r>
      <w:r w:rsidR="00734155">
        <w:t xml:space="preserve"> with </w:t>
      </w:r>
      <w:r w:rsidR="00BF6479">
        <w:t xml:space="preserve">the option of </w:t>
      </w:r>
      <w:r w:rsidR="00734155">
        <w:t>credited Chinese language modules while teaching some other ele</w:t>
      </w:r>
      <w:r w:rsidR="00844DCB">
        <w:t>ment of Chinese culture</w:t>
      </w:r>
      <w:r>
        <w:t xml:space="preserve">; of these, </w:t>
      </w:r>
      <w:r w:rsidR="009F6AF5">
        <w:t xml:space="preserve">only </w:t>
      </w:r>
      <w:r w:rsidR="009325E1">
        <w:t>9</w:t>
      </w:r>
      <w:r>
        <w:t xml:space="preserve"> offer </w:t>
      </w:r>
      <w:r w:rsidR="009F6AF5">
        <w:t xml:space="preserve">the </w:t>
      </w:r>
      <w:r>
        <w:t xml:space="preserve">study of China </w:t>
      </w:r>
      <w:r w:rsidR="00EB78BB">
        <w:t xml:space="preserve">or </w:t>
      </w:r>
      <w:r>
        <w:t>Chinese language as a single</w:t>
      </w:r>
      <w:r w:rsidR="00EB78BB">
        <w:t xml:space="preserve"> honours</w:t>
      </w:r>
      <w:r>
        <w:t xml:space="preserve"> subject.</w:t>
      </w:r>
      <w:r w:rsidR="009325E1">
        <w:t xml:space="preserve"> This is a drop of 4 institutions from last year.</w:t>
      </w:r>
      <w:r>
        <w:t xml:space="preserve"> By way of comparison</w:t>
      </w:r>
      <w:r w:rsidR="00360241">
        <w:t>,</w:t>
      </w:r>
      <w:r>
        <w:t xml:space="preserve"> 29 UK institutions offered a degree </w:t>
      </w:r>
      <w:r w:rsidR="0002191B">
        <w:t xml:space="preserve">with a Chinese language and culture element </w:t>
      </w:r>
      <w:r>
        <w:t>for entry in 2013</w:t>
      </w:r>
      <w:r w:rsidR="00360241">
        <w:t xml:space="preserve"> when this survey was first established</w:t>
      </w:r>
      <w:r>
        <w:t xml:space="preserve">. A search of UCAS course offerings for the year 2000 found 13 institutions offered programmes under the language </w:t>
      </w:r>
      <w:r>
        <w:lastRenderedPageBreak/>
        <w:t>heading Chinese, and another 8 programmes under Asian, East Asian or Asian Pacific studies.  It is possible that there is some overlap in the count of institutions offering Chinese language and area studies as the names of institutions are not given. Replicating the 2000 catalogue survey for comparison is not possible as the expansion of course offerings means the categories have changed. Overall, the survey results attest to the variety of programmes presently on offer with a China focus and suggests that a greater total number of institutions are offering Chinese</w:t>
      </w:r>
      <w:r w:rsidR="00DA5334">
        <w:t xml:space="preserve"> </w:t>
      </w:r>
      <w:r>
        <w:t xml:space="preserve">related programmes than in previous years. </w:t>
      </w:r>
    </w:p>
    <w:p w14:paraId="47327D05" w14:textId="20404BFC" w:rsidR="00833AB1" w:rsidRDefault="00833AB1" w:rsidP="00833AB1">
      <w:r>
        <w:t>The most common course offering for entry in 20</w:t>
      </w:r>
      <w:r w:rsidR="009325E1">
        <w:t>21</w:t>
      </w:r>
      <w:r>
        <w:t xml:space="preserve"> </w:t>
      </w:r>
      <w:r w:rsidR="009454D5">
        <w:t>remains</w:t>
      </w:r>
      <w:r>
        <w:t xml:space="preserve"> a dual degree course with Chinese and another subject. Popular courses are in combination with other languages, politics, and business management.  </w:t>
      </w:r>
      <w:r w:rsidR="00FA25D4">
        <w:t xml:space="preserve">This is why Chinese Studies as a whole is underrepresented within the HESA </w:t>
      </w:r>
      <w:r w:rsidR="00227C45">
        <w:t>statistics and why the formulation of data in the UCCL annual survey is vital to providing a</w:t>
      </w:r>
      <w:r w:rsidR="0044583C">
        <w:t xml:space="preserve"> more </w:t>
      </w:r>
      <w:r w:rsidR="00227C45">
        <w:t>accurate picture of</w:t>
      </w:r>
      <w:r>
        <w:t xml:space="preserve"> </w:t>
      </w:r>
      <w:r w:rsidR="00227C45">
        <w:t>student numbers.</w:t>
      </w:r>
    </w:p>
    <w:p w14:paraId="76A72512" w14:textId="1671D6C6" w:rsidR="00833AB1" w:rsidRDefault="00833AB1" w:rsidP="00833AB1">
      <w:r>
        <w:t xml:space="preserve">From the list of undergraduate institutions offering a China-focused course, </w:t>
      </w:r>
      <w:r w:rsidR="000056C7">
        <w:t>the previous version of this survey in 201</w:t>
      </w:r>
      <w:r w:rsidR="004D75B5">
        <w:t>6</w:t>
      </w:r>
      <w:r w:rsidR="000056C7">
        <w:t xml:space="preserve"> </w:t>
      </w:r>
      <w:r w:rsidR="00456E4D">
        <w:t>identified</w:t>
      </w:r>
      <w:r>
        <w:t xml:space="preserve"> a new wave of universities entering into Chinese Studies specialism, such as Bangor, Birmingham, Chester, De Montfort, Goldsmiths, Hull, Nottingham Trent, Regent’s University London, Lancaster, Portsmouth and UCLAN. </w:t>
      </w:r>
      <w:r w:rsidR="00052641">
        <w:t>As of 2019 we will also be able to add Cardi</w:t>
      </w:r>
      <w:r w:rsidR="00C5392E">
        <w:t>ff and LSE to that list.</w:t>
      </w:r>
      <w:r w:rsidR="00052641">
        <w:t xml:space="preserve"> </w:t>
      </w:r>
      <w:r>
        <w:t xml:space="preserve">These institutions augment the first new wave of China-focused studies centres established in 2004 at Manchester and Southampton. The larger number of courses in joint degrees seems to suggest that universities are responding to, or aiming to attract, students that wish to acquire Chinese language skills with a discipline. These differ from traditional Sinology courses as students will study Chinese language as an adjunct to disciplines such as business, political science, and media.  </w:t>
      </w:r>
    </w:p>
    <w:p w14:paraId="0B80D4BD" w14:textId="77777777" w:rsidR="00D705DE" w:rsidRPr="00833AB1" w:rsidRDefault="00D705DE" w:rsidP="00833AB1"/>
    <w:p w14:paraId="75ACE154" w14:textId="39C01A39" w:rsidR="00C5770A" w:rsidRDefault="00C5770A" w:rsidP="00C5770A">
      <w:pPr>
        <w:pStyle w:val="Heading2"/>
      </w:pPr>
      <w:bookmarkStart w:id="13" w:name="_Toc22717371"/>
      <w:r>
        <w:t>Postgraduate Level:</w:t>
      </w:r>
      <w:bookmarkEnd w:id="13"/>
    </w:p>
    <w:p w14:paraId="19BAC012" w14:textId="2C673155" w:rsidR="00F05489" w:rsidRDefault="00F05489" w:rsidP="00F05489"/>
    <w:p w14:paraId="0D552615" w14:textId="77126D74" w:rsidR="00D705DE" w:rsidRDefault="00D705DE" w:rsidP="00D705DE">
      <w:r>
        <w:t xml:space="preserve">Postgraduate courses with a China focus likewise indicate a trend in offerings for Chinese language skills combined with professional or discipline-based training. </w:t>
      </w:r>
      <w:r w:rsidR="00673F3C">
        <w:t xml:space="preserve">According to the UCAS website there are currently 24 Chinese Studies courses offered by 12 institutions. There are 56 courses involving Chinese language study offered by 26 providers. These are very often paired with another discipline such as Law and Chinese at the University of Edinburgh.  </w:t>
      </w:r>
      <w:r>
        <w:t xml:space="preserve">  </w:t>
      </w:r>
    </w:p>
    <w:p w14:paraId="3203CFD0" w14:textId="05A0ADB3" w:rsidR="00D705DE" w:rsidRDefault="00D705DE" w:rsidP="009E4D81">
      <w:r>
        <w:t xml:space="preserve">Taking these course listings as a sample, a few observations about China-focused studies at postgraduate level can be made: </w:t>
      </w:r>
    </w:p>
    <w:p w14:paraId="4A98436B" w14:textId="77777777" w:rsidR="00C17FBC" w:rsidRDefault="00C17FBC" w:rsidP="00D705DE">
      <w:pPr>
        <w:pStyle w:val="Heading3"/>
      </w:pPr>
      <w:bookmarkStart w:id="14" w:name="_Toc22717372"/>
    </w:p>
    <w:p w14:paraId="5D33E59A" w14:textId="10A5FAEE" w:rsidR="00D705DE" w:rsidRDefault="00D705DE" w:rsidP="00D705DE">
      <w:pPr>
        <w:pStyle w:val="Heading3"/>
      </w:pPr>
      <w:r>
        <w:t>Variety of courses:</w:t>
      </w:r>
      <w:bookmarkEnd w:id="14"/>
    </w:p>
    <w:p w14:paraId="79DDD6A5" w14:textId="77777777" w:rsidR="00D705DE" w:rsidRPr="00D705DE" w:rsidRDefault="00D705DE" w:rsidP="00D705DE"/>
    <w:p w14:paraId="2AFC345E" w14:textId="5AA5C834" w:rsidR="00D705DE" w:rsidRDefault="00D705DE" w:rsidP="00D705DE">
      <w:r>
        <w:t xml:space="preserve">As can be seen in </w:t>
      </w:r>
      <w:r w:rsidR="00E252D5">
        <w:t xml:space="preserve">the ‘courses offered’ column of the table, there is a great variety of courses on offer at UK </w:t>
      </w:r>
      <w:r w:rsidR="00ED0559">
        <w:t>HEI’s</w:t>
      </w:r>
      <w:r w:rsidR="00E252D5">
        <w:t xml:space="preserve"> that fall within the remit of C</w:t>
      </w:r>
      <w:r w:rsidR="009B1D4C">
        <w:t>hinese Studies</w:t>
      </w:r>
      <w:r>
        <w:t>. Sinology/Chinese Studies is</w:t>
      </w:r>
      <w:r w:rsidR="009B1D4C">
        <w:t xml:space="preserve"> now</w:t>
      </w:r>
      <w:r>
        <w:t xml:space="preserve"> a much smaller proportion of course offerings</w:t>
      </w:r>
      <w:r w:rsidR="009B1D4C">
        <w:t xml:space="preserve"> than it has been historically</w:t>
      </w:r>
      <w:r>
        <w:t>. The main focus</w:t>
      </w:r>
      <w:r w:rsidR="00D8056D">
        <w:t xml:space="preserve"> for the majority of </w:t>
      </w:r>
      <w:r w:rsidR="00ED0559">
        <w:t>HEI’s</w:t>
      </w:r>
      <w:r>
        <w:t xml:space="preserve"> is on Mandarin with professional and discipline area training. Discipline areas include law, politics and international relations, business, and film and TV, arts, science, Chinese medicine and interpreting.  </w:t>
      </w:r>
    </w:p>
    <w:p w14:paraId="064454A4" w14:textId="77777777" w:rsidR="00D705DE" w:rsidRDefault="00D705DE" w:rsidP="00D705DE">
      <w:r>
        <w:lastRenderedPageBreak/>
        <w:t>Business and politics areas are more frequently offered. The Hayter Commission of 1961 called for an emphasis on studies of modern Asia through expanding the range of study to include social sciences subjects particularly economics, politics, sociology and geography.  The overview of PG as well as the UG offerings on UCAS suggests that the aims of the Hayter Commission is now the norm (if Business is also included, which was not originally envisioned), whereas traditional Sinology is now in the minority.</w:t>
      </w:r>
    </w:p>
    <w:p w14:paraId="2871B173" w14:textId="57482871" w:rsidR="00D705DE" w:rsidRDefault="00D705DE" w:rsidP="00D705DE">
      <w:r>
        <w:t xml:space="preserve">  </w:t>
      </w:r>
    </w:p>
    <w:p w14:paraId="26AC17ED" w14:textId="55889A31" w:rsidR="00D705DE" w:rsidRDefault="00D705DE" w:rsidP="00D705DE">
      <w:pPr>
        <w:pStyle w:val="Heading3"/>
      </w:pPr>
      <w:r>
        <w:t xml:space="preserve"> </w:t>
      </w:r>
      <w:bookmarkStart w:id="15" w:name="_Toc22717373"/>
      <w:r>
        <w:t>Translation courses:</w:t>
      </w:r>
      <w:bookmarkEnd w:id="15"/>
      <w:r>
        <w:t xml:space="preserve"> </w:t>
      </w:r>
    </w:p>
    <w:p w14:paraId="090D126D" w14:textId="77777777" w:rsidR="00D705DE" w:rsidRPr="00D705DE" w:rsidRDefault="00D705DE" w:rsidP="00D705DE"/>
    <w:p w14:paraId="331E9A11" w14:textId="7FD7A654" w:rsidR="00D705DE" w:rsidRDefault="00D705DE" w:rsidP="00D705DE">
      <w:r>
        <w:t>Many universities like Bath and Swansea have built on expertise in translation and added Mandarin-English translation and interpreting to their course offerings</w:t>
      </w:r>
      <w:r w:rsidR="00151030">
        <w:t>.</w:t>
      </w:r>
      <w:r>
        <w:t xml:space="preserve"> In total, this survey found that 26 institutions offer translation or interpreting courses. This is an increase since 2013, when the survey found a total of 16 institutions offered translation or interpreting courses in Chinese-English or English-Chinese</w:t>
      </w:r>
      <w:r w:rsidR="00E14318">
        <w:t xml:space="preserve">. </w:t>
      </w:r>
      <w:r w:rsidR="00C5392E">
        <w:t xml:space="preserve">While </w:t>
      </w:r>
      <w:r w:rsidR="00E7494D">
        <w:t xml:space="preserve">MA level translation and interpreting course have proved popular with Chinese students in the UK, </w:t>
      </w:r>
      <w:r w:rsidR="00C5392E">
        <w:t>Swansea</w:t>
      </w:r>
      <w:r w:rsidR="00F7770D">
        <w:t xml:space="preserve"> recently</w:t>
      </w:r>
      <w:r w:rsidR="00C5392E">
        <w:t xml:space="preserve"> became the first university in the UK to</w:t>
      </w:r>
      <w:r w:rsidR="006E79BD">
        <w:t xml:space="preserve"> also</w:t>
      </w:r>
      <w:r w:rsidR="00C5392E">
        <w:t xml:space="preserve"> offer a BA in Translation and </w:t>
      </w:r>
      <w:r w:rsidR="00F7770D">
        <w:t>I</w:t>
      </w:r>
      <w:r w:rsidR="00C5392E">
        <w:t xml:space="preserve">nterpreting </w:t>
      </w:r>
      <w:r w:rsidR="00F7770D">
        <w:t xml:space="preserve">that is </w:t>
      </w:r>
      <w:r w:rsidR="00C5392E">
        <w:t>specifically for Chinese students</w:t>
      </w:r>
      <w:r w:rsidR="00F7770D">
        <w:t xml:space="preserve"> or students with Mandarin as their native language</w:t>
      </w:r>
      <w:r w:rsidR="00C5392E">
        <w:t>.</w:t>
      </w:r>
      <w:r w:rsidR="00C5392E">
        <w:rPr>
          <w:rStyle w:val="FootnoteReference"/>
        </w:rPr>
        <w:footnoteReference w:id="13"/>
      </w:r>
    </w:p>
    <w:p w14:paraId="0F14E88B" w14:textId="77777777" w:rsidR="00EB1792" w:rsidRDefault="00EB1792" w:rsidP="00D705DE"/>
    <w:p w14:paraId="0AB9B63D" w14:textId="22DB6B39" w:rsidR="00D705DE" w:rsidRDefault="00D705DE" w:rsidP="00D705DE">
      <w:pPr>
        <w:pStyle w:val="Heading3"/>
      </w:pPr>
      <w:bookmarkStart w:id="16" w:name="_Toc22717374"/>
      <w:r>
        <w:t>Auctioning houses:</w:t>
      </w:r>
      <w:bookmarkEnd w:id="16"/>
    </w:p>
    <w:p w14:paraId="593A865B" w14:textId="58F35967" w:rsidR="00D705DE" w:rsidRDefault="00D705DE" w:rsidP="00D705DE">
      <w:pPr>
        <w:pStyle w:val="Heading3"/>
      </w:pPr>
      <w:r>
        <w:t xml:space="preserve"> </w:t>
      </w:r>
    </w:p>
    <w:p w14:paraId="2F50907E" w14:textId="347B1A68" w:rsidR="00D705DE" w:rsidRDefault="00D705DE" w:rsidP="00D705DE">
      <w:r>
        <w:t xml:space="preserve">The educational institutes of auctioning houses Sotheby’s and Christies are offering PG qualifications in Chinese art. These degrees may suit those with an interest in Chinese art but also for those who hope to work in the art trade. </w:t>
      </w:r>
    </w:p>
    <w:p w14:paraId="71B0D76D" w14:textId="77777777" w:rsidR="00D705DE" w:rsidRDefault="00D705DE" w:rsidP="00D705DE"/>
    <w:p w14:paraId="6E1B9DA1" w14:textId="77777777" w:rsidR="00D705DE" w:rsidRDefault="00D705DE" w:rsidP="00D705DE">
      <w:pPr>
        <w:pStyle w:val="Heading3"/>
      </w:pPr>
      <w:bookmarkStart w:id="17" w:name="_Toc22717375"/>
      <w:r>
        <w:t>Chinese Partners and Double Degrees:</w:t>
      </w:r>
      <w:bookmarkEnd w:id="17"/>
    </w:p>
    <w:p w14:paraId="5F29BDBD" w14:textId="72D846A8" w:rsidR="00D705DE" w:rsidRDefault="00D705DE" w:rsidP="00D705DE">
      <w:pPr>
        <w:pStyle w:val="Heading3"/>
      </w:pPr>
      <w:r>
        <w:t xml:space="preserve"> </w:t>
      </w:r>
    </w:p>
    <w:p w14:paraId="0DDC459A" w14:textId="62E7AE0B" w:rsidR="00F05489" w:rsidRDefault="00D705DE" w:rsidP="00D705DE">
      <w:r>
        <w:t>Many institutions are benefiting from links with Chinese partners and offer summer schools or periods abroad in China as part of their postgraduate degree. Double degrees have been quite popular in the Chinese education market between UK and China partners.  For example, LSE offers a degree to the UK market in its postgraduate double degree courses with Beijing University and Fudan University. This programme turns attention to the UK side, capitalising on the appeal of future careers in business and diplomacy with China. This potentially could make for a two-way exchange of students from UK and China and presents an exciting development in China-focused studies and UK-China exchanges</w:t>
      </w:r>
      <w:r w:rsidR="008A46B3">
        <w:t>.</w:t>
      </w:r>
      <w:r w:rsidR="00A05186">
        <w:t xml:space="preserve"> </w:t>
      </w:r>
      <w:r w:rsidR="008A46B3">
        <w:t>O</w:t>
      </w:r>
      <w:r w:rsidR="00A05186">
        <w:t>f course</w:t>
      </w:r>
      <w:r w:rsidR="008A46B3">
        <w:t>,</w:t>
      </w:r>
      <w:r w:rsidR="00A05186">
        <w:t xml:space="preserve"> the future of such programmes is certainly in question given covid-19, which has seen China ban all foreigners regardless of visa class from entering for a period of months (and still in effect at the time of writing) and which will be in place until such a time as the risks from the global pandemic are greatly reduced. </w:t>
      </w:r>
      <w:r w:rsidR="008A46B3">
        <w:t xml:space="preserve">Whether the pandemic in the long term forces institutions here and in China to greatly rethink their commitment to such transnational programmes is also an open question.  </w:t>
      </w:r>
    </w:p>
    <w:p w14:paraId="3AF023DD" w14:textId="77777777" w:rsidR="00D705DE" w:rsidRPr="00F05489" w:rsidRDefault="00D705DE" w:rsidP="00D705DE"/>
    <w:p w14:paraId="25F9B5C7" w14:textId="6256EA81" w:rsidR="001D7A02" w:rsidRDefault="001D7A02" w:rsidP="001D7A02">
      <w:pPr>
        <w:pStyle w:val="Heading2"/>
      </w:pPr>
      <w:bookmarkStart w:id="18" w:name="_Toc22717376"/>
      <w:r>
        <w:t>Comparison of Undergraduate and Postgraduate Courses:</w:t>
      </w:r>
      <w:bookmarkEnd w:id="18"/>
    </w:p>
    <w:p w14:paraId="3B6F38B8" w14:textId="19E1D167" w:rsidR="001D7A02" w:rsidRDefault="001D7A02" w:rsidP="001D7A02"/>
    <w:p w14:paraId="2747FF02" w14:textId="77777777" w:rsidR="00F05489" w:rsidRDefault="00F05489" w:rsidP="00F05489">
      <w:r>
        <w:t xml:space="preserve">It is not possible to make a complete comparison of the undergraduate and postgraduate listings as the PG listings are not comprehensive. However, a rough comparison can reveal potential trends for Chinese-related studies in the UK. Both undergraduate and postgraduate courses reveal a broad range of disciplines, and a tendency to offer Chinese language with other languages, business studies, international relations and so on.  </w:t>
      </w:r>
    </w:p>
    <w:p w14:paraId="100EC0E1" w14:textId="77777777" w:rsidR="00F05489" w:rsidRDefault="00F05489" w:rsidP="00F05489">
      <w:r>
        <w:t xml:space="preserve">Several of the universities with undergraduate options do not continue them to postgraduate level (as currently listed on postgraduate course websites). For example: Chester, De Montfort University, Kent, Nottingham Trent University, University of Wales Trinity Saint David, and University of Southampton.  </w:t>
      </w:r>
    </w:p>
    <w:p w14:paraId="072B2567" w14:textId="1A4ABB19" w:rsidR="00F05489" w:rsidRDefault="00F05489" w:rsidP="00F05489">
      <w:r>
        <w:t xml:space="preserve">Some institutions offer China-focused postgraduate courses but no undergraduate, for example: Glasgow, King’s College, Aberdeen, London Metropolitan University etc.  </w:t>
      </w:r>
    </w:p>
    <w:p w14:paraId="3FF8757D" w14:textId="77777777" w:rsidR="00F05489" w:rsidRDefault="00F05489" w:rsidP="00F05489"/>
    <w:p w14:paraId="08D0F082" w14:textId="4A5C98E8" w:rsidR="001D7A02" w:rsidRDefault="00ED0559" w:rsidP="001D7A02">
      <w:pPr>
        <w:pStyle w:val="Heading1"/>
      </w:pPr>
      <w:bookmarkStart w:id="19" w:name="_Toc22717377"/>
      <w:r>
        <w:t>HEI’s</w:t>
      </w:r>
      <w:r w:rsidR="001D7A02">
        <w:t xml:space="preserve"> with China-Focus Dedicated Departments, Research Centres or Research Networks:</w:t>
      </w:r>
      <w:bookmarkEnd w:id="19"/>
    </w:p>
    <w:p w14:paraId="344AF537" w14:textId="3AAE0471" w:rsidR="00B1716E" w:rsidRDefault="00B1716E" w:rsidP="00B1716E"/>
    <w:p w14:paraId="3AD90B44" w14:textId="7295353C" w:rsidR="00B1716E" w:rsidRDefault="00B1716E" w:rsidP="00B1716E">
      <w:r>
        <w:t>The situation for research and academic exchange between the UK and China is extensive and varied. In order to gain a sense of China-related research activities in the UK, presented here in the report is a list of China-focused departments and research centres compiled from an internet search. The list cannot be considered a</w:t>
      </w:r>
      <w:r w:rsidR="00A24DFC">
        <w:t>s</w:t>
      </w:r>
      <w:r>
        <w:t xml:space="preserve"> fully comprehensive </w:t>
      </w:r>
      <w:r w:rsidR="00A24DFC">
        <w:t xml:space="preserve">because </w:t>
      </w:r>
      <w:r w:rsidR="00FB17B6">
        <w:t xml:space="preserve">of </w:t>
      </w:r>
      <w:r>
        <w:t>to the time</w:t>
      </w:r>
      <w:r w:rsidR="00BF647A">
        <w:t xml:space="preserve"> </w:t>
      </w:r>
      <w:r>
        <w:t>constraints of this survey it was not possible to look at every HE institution in the UK. Although not definitive, the list can provide an idea of the focus of research at doctoral and above levels in UK Higher Education Institutions (</w:t>
      </w:r>
      <w:r w:rsidR="00ED0559">
        <w:t>HEI’s</w:t>
      </w:r>
      <w:r>
        <w:t>). As can be seen, there is China</w:t>
      </w:r>
      <w:r w:rsidR="00A269F3">
        <w:t xml:space="preserve"> </w:t>
      </w:r>
      <w:r>
        <w:t xml:space="preserve">related research carried out in the areas of Business and Management, Contemporary Area Studies, Translation and Language Teaching, Social Sciences, and, less frequently, in Health, Arts, Archaeology, Religion and Media across the UK.  </w:t>
      </w:r>
    </w:p>
    <w:p w14:paraId="7E35EA1C" w14:textId="603B8BC9" w:rsidR="004C3C6C" w:rsidRDefault="004C3C6C" w:rsidP="00B1716E">
      <w:r>
        <w:t xml:space="preserve">New developments since the previous </w:t>
      </w:r>
      <w:r w:rsidR="007409F7">
        <w:t xml:space="preserve">version of this </w:t>
      </w:r>
      <w:r>
        <w:t xml:space="preserve">survey include </w:t>
      </w:r>
      <w:r w:rsidR="00FF4A2C">
        <w:t>a new engineering research group</w:t>
      </w:r>
      <w:r w:rsidR="00747BC0">
        <w:t>, led by Queen’s University Belfast,</w:t>
      </w:r>
      <w:r w:rsidR="00FF4A2C">
        <w:t xml:space="preserve"> p</w:t>
      </w:r>
      <w:r w:rsidR="00747BC0">
        <w:t xml:space="preserve">artnering with China’s top E9 engineering departments </w:t>
      </w:r>
      <w:r w:rsidR="00BB5F89">
        <w:t xml:space="preserve">and </w:t>
      </w:r>
      <w:r w:rsidR="00F6095D">
        <w:t xml:space="preserve">Nottingham Trent’s new China and Hong Kong partnership. </w:t>
      </w:r>
      <w:r w:rsidR="00D624A8" w:rsidRPr="00D624A8">
        <w:t>Also worthy of mention, is the Russell Group-China Collaborative Programme, which was announced in 2014 but not featured in the previous version of this survey.</w:t>
      </w:r>
    </w:p>
    <w:p w14:paraId="676E86FE" w14:textId="7B0A5C0B" w:rsidR="00C775C9" w:rsidRDefault="00C775C9" w:rsidP="00B1716E">
      <w:r>
        <w:t>One very recent change that has not had time to filter through but that is important to keep in mind for</w:t>
      </w:r>
      <w:r w:rsidR="005202B8">
        <w:t xml:space="preserve"> the</w:t>
      </w:r>
      <w:r>
        <w:t xml:space="preserve"> future </w:t>
      </w:r>
      <w:r w:rsidR="005202B8">
        <w:t>is that the Trump administration in America has revoked visas for any Chinese in any way affiliated with the vast PLA military apparatus</w:t>
      </w:r>
      <w:r w:rsidR="005202B8">
        <w:rPr>
          <w:rStyle w:val="FootnoteReference"/>
        </w:rPr>
        <w:footnoteReference w:id="14"/>
      </w:r>
      <w:r w:rsidR="005202B8">
        <w:t xml:space="preserve"> and has also mooted revoking visa </w:t>
      </w:r>
      <w:r w:rsidR="005202B8">
        <w:lastRenderedPageBreak/>
        <w:t xml:space="preserve">access for communist party members and their close relatives, which could potentially include roughly 270 million people. Whether the British government follows suit or not will have significant impact on the ability of institutions to attract talent from China and continue the trend of deeper collaboration that has been seen over the previous iterations of this report. </w:t>
      </w:r>
    </w:p>
    <w:p w14:paraId="339206B2" w14:textId="77777777" w:rsidR="00B1716E" w:rsidRDefault="00B1716E" w:rsidP="00B1716E">
      <w:r>
        <w:t xml:space="preserve"> </w:t>
      </w:r>
    </w:p>
    <w:p w14:paraId="0417B016" w14:textId="3944D060" w:rsidR="00B1716E" w:rsidRPr="00553283" w:rsidRDefault="00B1716E" w:rsidP="00B1716E">
      <w:pPr>
        <w:pStyle w:val="Heading2"/>
      </w:pPr>
      <w:bookmarkStart w:id="20" w:name="_Toc22717378"/>
      <w:r w:rsidRPr="00553283">
        <w:t>Institutions with Chinese departments (web-link provided):</w:t>
      </w:r>
      <w:bookmarkEnd w:id="20"/>
      <w:r w:rsidRPr="00553283">
        <w:t xml:space="preserve"> </w:t>
      </w:r>
    </w:p>
    <w:p w14:paraId="1FFAC048" w14:textId="77777777" w:rsidR="00B1716E" w:rsidRPr="00553283" w:rsidRDefault="00B1716E" w:rsidP="00B1716E">
      <w:pPr>
        <w:rPr>
          <w:color w:val="000000" w:themeColor="text1"/>
        </w:rPr>
      </w:pPr>
    </w:p>
    <w:p w14:paraId="4D37D49B" w14:textId="77777777" w:rsidR="003150D0" w:rsidRPr="00553283" w:rsidRDefault="003150D0" w:rsidP="003150D0">
      <w:pPr>
        <w:numPr>
          <w:ilvl w:val="0"/>
          <w:numId w:val="2"/>
        </w:numPr>
        <w:spacing w:after="48" w:line="267" w:lineRule="auto"/>
        <w:ind w:right="45"/>
        <w:rPr>
          <w:color w:val="000000" w:themeColor="text1"/>
        </w:rPr>
      </w:pPr>
      <w:r w:rsidRPr="00553283">
        <w:rPr>
          <w:color w:val="000000" w:themeColor="text1"/>
        </w:rPr>
        <w:t>University of Cambridge –</w:t>
      </w:r>
      <w:hyperlink r:id="rId18">
        <w:r w:rsidRPr="00553283">
          <w:rPr>
            <w:color w:val="000000" w:themeColor="text1"/>
          </w:rPr>
          <w:t xml:space="preserve"> </w:t>
        </w:r>
      </w:hyperlink>
      <w:hyperlink r:id="rId19">
        <w:r w:rsidRPr="00553283">
          <w:rPr>
            <w:color w:val="000000" w:themeColor="text1"/>
            <w:u w:val="single" w:color="0000FF"/>
          </w:rPr>
          <w:t>Department of East Asian Studies</w:t>
        </w:r>
      </w:hyperlink>
      <w:hyperlink r:id="rId20">
        <w:r w:rsidRPr="00553283">
          <w:rPr>
            <w:color w:val="000000" w:themeColor="text1"/>
          </w:rPr>
          <w:t xml:space="preserve"> </w:t>
        </w:r>
      </w:hyperlink>
      <w:r w:rsidRPr="00553283">
        <w:rPr>
          <w:color w:val="000000" w:themeColor="text1"/>
        </w:rPr>
        <w:t xml:space="preserve">in Faculty of Asian and Middle Eastern Studies </w:t>
      </w:r>
    </w:p>
    <w:p w14:paraId="71E429C1" w14:textId="61282DFD" w:rsidR="003150D0" w:rsidRPr="00553283" w:rsidRDefault="003150D0" w:rsidP="003150D0">
      <w:pPr>
        <w:numPr>
          <w:ilvl w:val="0"/>
          <w:numId w:val="2"/>
        </w:numPr>
        <w:spacing w:after="44" w:line="267" w:lineRule="auto"/>
        <w:ind w:right="45"/>
        <w:rPr>
          <w:color w:val="000000" w:themeColor="text1"/>
        </w:rPr>
      </w:pPr>
      <w:r w:rsidRPr="00553283">
        <w:rPr>
          <w:color w:val="000000" w:themeColor="text1"/>
        </w:rPr>
        <w:t xml:space="preserve">Durham </w:t>
      </w:r>
      <w:r w:rsidR="005A348E">
        <w:rPr>
          <w:color w:val="000000" w:themeColor="text1"/>
        </w:rPr>
        <w:t>University</w:t>
      </w:r>
      <w:r w:rsidRPr="00553283">
        <w:rPr>
          <w:color w:val="000000" w:themeColor="text1"/>
        </w:rPr>
        <w:t>–</w:t>
      </w:r>
      <w:hyperlink r:id="rId21">
        <w:r w:rsidRPr="00553283">
          <w:rPr>
            <w:color w:val="000000" w:themeColor="text1"/>
          </w:rPr>
          <w:t xml:space="preserve"> </w:t>
        </w:r>
      </w:hyperlink>
      <w:hyperlink r:id="rId22">
        <w:r w:rsidRPr="00553283">
          <w:rPr>
            <w:color w:val="000000" w:themeColor="text1"/>
            <w:u w:val="single" w:color="0000FF"/>
          </w:rPr>
          <w:t>Chinese Studies</w:t>
        </w:r>
      </w:hyperlink>
      <w:hyperlink r:id="rId23">
        <w:r w:rsidRPr="00553283">
          <w:rPr>
            <w:color w:val="000000" w:themeColor="text1"/>
          </w:rPr>
          <w:t xml:space="preserve"> </w:t>
        </w:r>
      </w:hyperlink>
      <w:r w:rsidRPr="00553283">
        <w:rPr>
          <w:color w:val="000000" w:themeColor="text1"/>
        </w:rPr>
        <w:t>in the School of Modern Languages and Cultures and</w:t>
      </w:r>
      <w:hyperlink r:id="rId24">
        <w:r w:rsidRPr="00553283">
          <w:rPr>
            <w:color w:val="000000" w:themeColor="text1"/>
          </w:rPr>
          <w:t xml:space="preserve"> </w:t>
        </w:r>
      </w:hyperlink>
      <w:hyperlink r:id="rId25">
        <w:r w:rsidRPr="00553283">
          <w:rPr>
            <w:color w:val="000000" w:themeColor="text1"/>
            <w:u w:val="single" w:color="0000FF"/>
          </w:rPr>
          <w:t>Centre for Contemporary Chinese Studies.</w:t>
        </w:r>
      </w:hyperlink>
      <w:hyperlink r:id="rId26">
        <w:r w:rsidRPr="00553283">
          <w:rPr>
            <w:color w:val="000000" w:themeColor="text1"/>
          </w:rPr>
          <w:t xml:space="preserve"> </w:t>
        </w:r>
      </w:hyperlink>
      <w:r w:rsidRPr="00553283">
        <w:rPr>
          <w:color w:val="000000" w:themeColor="text1"/>
        </w:rPr>
        <w:t xml:space="preserve"> </w:t>
      </w:r>
    </w:p>
    <w:p w14:paraId="5922BD15" w14:textId="77777777" w:rsidR="003150D0" w:rsidRPr="00553283" w:rsidRDefault="003150D0" w:rsidP="003150D0">
      <w:pPr>
        <w:numPr>
          <w:ilvl w:val="0"/>
          <w:numId w:val="2"/>
        </w:numPr>
        <w:spacing w:after="47" w:line="267" w:lineRule="auto"/>
        <w:ind w:right="45"/>
        <w:rPr>
          <w:color w:val="000000" w:themeColor="text1"/>
        </w:rPr>
      </w:pPr>
      <w:r w:rsidRPr="00553283">
        <w:rPr>
          <w:color w:val="000000" w:themeColor="text1"/>
        </w:rPr>
        <w:t xml:space="preserve">Edinburgh University – </w:t>
      </w:r>
      <w:hyperlink r:id="rId27">
        <w:r w:rsidRPr="00553283">
          <w:rPr>
            <w:color w:val="000000" w:themeColor="text1"/>
            <w:u w:val="single" w:color="0000FF"/>
          </w:rPr>
          <w:t>Scottish Centre of Chinese Studies</w:t>
        </w:r>
      </w:hyperlink>
      <w:hyperlink r:id="rId28">
        <w:r w:rsidRPr="00553283">
          <w:rPr>
            <w:color w:val="000000" w:themeColor="text1"/>
          </w:rPr>
          <w:t xml:space="preserve"> </w:t>
        </w:r>
      </w:hyperlink>
      <w:r w:rsidRPr="00553283">
        <w:rPr>
          <w:color w:val="000000" w:themeColor="text1"/>
        </w:rPr>
        <w:t xml:space="preserve">in the </w:t>
      </w:r>
      <w:hyperlink r:id="rId29">
        <w:r w:rsidRPr="00553283">
          <w:rPr>
            <w:color w:val="000000" w:themeColor="text1"/>
            <w:u w:val="single" w:color="0000FF"/>
          </w:rPr>
          <w:t>Department of</w:t>
        </w:r>
      </w:hyperlink>
      <w:hyperlink r:id="rId30">
        <w:r w:rsidRPr="00553283">
          <w:rPr>
            <w:color w:val="000000" w:themeColor="text1"/>
          </w:rPr>
          <w:t xml:space="preserve"> </w:t>
        </w:r>
      </w:hyperlink>
      <w:hyperlink r:id="rId31">
        <w:r w:rsidRPr="00553283">
          <w:rPr>
            <w:color w:val="000000" w:themeColor="text1"/>
            <w:u w:val="single" w:color="0000FF"/>
          </w:rPr>
          <w:t>Asian Studies</w:t>
        </w:r>
      </w:hyperlink>
      <w:hyperlink r:id="rId32">
        <w:r w:rsidRPr="00553283">
          <w:rPr>
            <w:color w:val="000000" w:themeColor="text1"/>
          </w:rPr>
          <w:t xml:space="preserve"> </w:t>
        </w:r>
      </w:hyperlink>
      <w:r w:rsidRPr="00553283">
        <w:rPr>
          <w:color w:val="000000" w:themeColor="text1"/>
        </w:rPr>
        <w:t xml:space="preserve"> </w:t>
      </w:r>
    </w:p>
    <w:p w14:paraId="24BCC518" w14:textId="56D8323C" w:rsidR="003150D0" w:rsidRPr="00553283" w:rsidRDefault="003150D0" w:rsidP="003150D0">
      <w:pPr>
        <w:numPr>
          <w:ilvl w:val="0"/>
          <w:numId w:val="2"/>
        </w:numPr>
        <w:spacing w:after="18" w:line="267" w:lineRule="auto"/>
        <w:ind w:right="45"/>
        <w:rPr>
          <w:color w:val="000000" w:themeColor="text1"/>
        </w:rPr>
      </w:pPr>
      <w:r w:rsidRPr="00553283">
        <w:rPr>
          <w:color w:val="000000" w:themeColor="text1"/>
        </w:rPr>
        <w:t>King’s College London –</w:t>
      </w:r>
      <w:hyperlink r:id="rId33">
        <w:r w:rsidRPr="00553283">
          <w:rPr>
            <w:color w:val="000000" w:themeColor="text1"/>
          </w:rPr>
          <w:t xml:space="preserve"> </w:t>
        </w:r>
      </w:hyperlink>
      <w:hyperlink r:id="rId34">
        <w:r w:rsidRPr="00553283">
          <w:rPr>
            <w:color w:val="000000" w:themeColor="text1"/>
            <w:u w:val="single" w:color="0000FF"/>
          </w:rPr>
          <w:t>Lau China Institute</w:t>
        </w:r>
      </w:hyperlink>
      <w:hyperlink r:id="rId35">
        <w:r w:rsidRPr="00553283">
          <w:rPr>
            <w:color w:val="000000" w:themeColor="text1"/>
          </w:rPr>
          <w:t xml:space="preserve"> </w:t>
        </w:r>
      </w:hyperlink>
    </w:p>
    <w:p w14:paraId="78E1E3DC" w14:textId="77777777" w:rsidR="003150D0" w:rsidRPr="00553283" w:rsidRDefault="003150D0" w:rsidP="003150D0">
      <w:pPr>
        <w:numPr>
          <w:ilvl w:val="0"/>
          <w:numId w:val="2"/>
        </w:numPr>
        <w:spacing w:after="18" w:line="267" w:lineRule="auto"/>
        <w:ind w:right="45"/>
        <w:rPr>
          <w:color w:val="000000" w:themeColor="text1"/>
        </w:rPr>
      </w:pPr>
      <w:r w:rsidRPr="00553283">
        <w:rPr>
          <w:color w:val="000000" w:themeColor="text1"/>
        </w:rPr>
        <w:t xml:space="preserve">University of Leeds </w:t>
      </w:r>
      <w:hyperlink r:id="rId36">
        <w:r w:rsidRPr="00553283">
          <w:rPr>
            <w:color w:val="000000" w:themeColor="text1"/>
          </w:rPr>
          <w:t xml:space="preserve">– </w:t>
        </w:r>
      </w:hyperlink>
      <w:hyperlink r:id="rId37">
        <w:r w:rsidRPr="00553283">
          <w:rPr>
            <w:color w:val="000000" w:themeColor="text1"/>
            <w:u w:val="single" w:color="0000FF"/>
          </w:rPr>
          <w:t>East Asian Studies</w:t>
        </w:r>
      </w:hyperlink>
      <w:hyperlink r:id="rId38">
        <w:r w:rsidRPr="00553283">
          <w:rPr>
            <w:color w:val="000000" w:themeColor="text1"/>
          </w:rPr>
          <w:t xml:space="preserve"> </w:t>
        </w:r>
      </w:hyperlink>
      <w:r w:rsidRPr="00553283">
        <w:rPr>
          <w:color w:val="000000" w:themeColor="text1"/>
        </w:rPr>
        <w:t xml:space="preserve">within the School of Modern Languages  </w:t>
      </w:r>
    </w:p>
    <w:p w14:paraId="0CEF6D54" w14:textId="77777777" w:rsidR="003150D0" w:rsidRPr="00553283" w:rsidRDefault="003150D0" w:rsidP="003150D0">
      <w:pPr>
        <w:numPr>
          <w:ilvl w:val="0"/>
          <w:numId w:val="2"/>
        </w:numPr>
        <w:spacing w:after="16" w:line="267" w:lineRule="auto"/>
        <w:ind w:right="45"/>
        <w:rPr>
          <w:color w:val="000000" w:themeColor="text1"/>
        </w:rPr>
      </w:pPr>
      <w:r w:rsidRPr="00553283">
        <w:rPr>
          <w:color w:val="000000" w:themeColor="text1"/>
        </w:rPr>
        <w:t>University of Manchester –</w:t>
      </w:r>
      <w:hyperlink r:id="rId39">
        <w:r w:rsidRPr="00553283">
          <w:rPr>
            <w:color w:val="000000" w:themeColor="text1"/>
          </w:rPr>
          <w:t xml:space="preserve"> </w:t>
        </w:r>
      </w:hyperlink>
      <w:hyperlink r:id="rId40">
        <w:r w:rsidRPr="00553283">
          <w:rPr>
            <w:color w:val="000000" w:themeColor="text1"/>
            <w:u w:val="single" w:color="0000FF"/>
          </w:rPr>
          <w:t>Centre for Chinese Studies</w:t>
        </w:r>
      </w:hyperlink>
      <w:hyperlink r:id="rId41">
        <w:r w:rsidRPr="00553283">
          <w:rPr>
            <w:color w:val="000000" w:themeColor="text1"/>
          </w:rPr>
          <w:t xml:space="preserve"> </w:t>
        </w:r>
      </w:hyperlink>
    </w:p>
    <w:p w14:paraId="5841F379" w14:textId="2A9F6179" w:rsidR="003150D0" w:rsidRPr="00553283" w:rsidRDefault="003150D0" w:rsidP="003150D0">
      <w:pPr>
        <w:numPr>
          <w:ilvl w:val="0"/>
          <w:numId w:val="2"/>
        </w:numPr>
        <w:spacing w:after="18" w:line="267" w:lineRule="auto"/>
        <w:ind w:right="45"/>
        <w:rPr>
          <w:color w:val="000000" w:themeColor="text1"/>
        </w:rPr>
      </w:pPr>
      <w:r w:rsidRPr="00553283">
        <w:rPr>
          <w:color w:val="000000" w:themeColor="text1"/>
        </w:rPr>
        <w:t xml:space="preserve">University of Nottingham </w:t>
      </w:r>
      <w:hyperlink r:id="rId42">
        <w:r w:rsidRPr="00553283">
          <w:rPr>
            <w:color w:val="000000" w:themeColor="text1"/>
          </w:rPr>
          <w:t>–</w:t>
        </w:r>
      </w:hyperlink>
      <w:r w:rsidR="006B30E8" w:rsidRPr="00553283">
        <w:rPr>
          <w:color w:val="000000" w:themeColor="text1"/>
        </w:rPr>
        <w:t xml:space="preserve"> </w:t>
      </w:r>
      <w:r w:rsidRPr="00553283">
        <w:rPr>
          <w:color w:val="000000" w:themeColor="text1"/>
        </w:rPr>
        <w:t>China Policy Institute</w:t>
      </w:r>
      <w:hyperlink r:id="rId43">
        <w:r w:rsidRPr="00553283">
          <w:rPr>
            <w:color w:val="000000" w:themeColor="text1"/>
          </w:rPr>
          <w:t xml:space="preserve"> </w:t>
        </w:r>
      </w:hyperlink>
      <w:r w:rsidR="006B30E8" w:rsidRPr="00553283">
        <w:rPr>
          <w:color w:val="000000" w:themeColor="text1"/>
        </w:rPr>
        <w:t>(No webpage after being moved to</w:t>
      </w:r>
      <w:r w:rsidR="00070B5C" w:rsidRPr="00553283">
        <w:rPr>
          <w:color w:val="000000" w:themeColor="text1"/>
        </w:rPr>
        <w:t xml:space="preserve"> School of </w:t>
      </w:r>
      <w:r w:rsidR="005C53B1" w:rsidRPr="00553283">
        <w:rPr>
          <w:color w:val="000000" w:themeColor="text1"/>
        </w:rPr>
        <w:t>Politics and International Relations)</w:t>
      </w:r>
      <w:r w:rsidR="006B30E8" w:rsidRPr="00553283">
        <w:rPr>
          <w:color w:val="000000" w:themeColor="text1"/>
        </w:rPr>
        <w:t xml:space="preserve"> </w:t>
      </w:r>
    </w:p>
    <w:p w14:paraId="75265F7E" w14:textId="368D0478" w:rsidR="003150D0" w:rsidRPr="00553283" w:rsidRDefault="003150D0" w:rsidP="003150D0">
      <w:pPr>
        <w:numPr>
          <w:ilvl w:val="0"/>
          <w:numId w:val="2"/>
        </w:numPr>
        <w:spacing w:after="18" w:line="267" w:lineRule="auto"/>
        <w:ind w:right="45"/>
        <w:rPr>
          <w:color w:val="000000" w:themeColor="text1"/>
        </w:rPr>
      </w:pPr>
      <w:r w:rsidRPr="00553283">
        <w:rPr>
          <w:color w:val="000000" w:themeColor="text1"/>
        </w:rPr>
        <w:t>Newcastle University –</w:t>
      </w:r>
      <w:hyperlink r:id="rId44">
        <w:r w:rsidRPr="00553283">
          <w:rPr>
            <w:color w:val="000000" w:themeColor="text1"/>
          </w:rPr>
          <w:t xml:space="preserve"> </w:t>
        </w:r>
      </w:hyperlink>
      <w:hyperlink r:id="rId45" w:anchor="teaching">
        <w:r w:rsidRPr="00553283">
          <w:rPr>
            <w:color w:val="000000" w:themeColor="text1"/>
            <w:u w:val="single" w:color="0000FF"/>
          </w:rPr>
          <w:t>East Asian Studies</w:t>
        </w:r>
      </w:hyperlink>
      <w:hyperlink r:id="rId46">
        <w:r w:rsidRPr="00553283">
          <w:rPr>
            <w:color w:val="000000" w:themeColor="text1"/>
          </w:rPr>
          <w:t xml:space="preserve"> </w:t>
        </w:r>
      </w:hyperlink>
      <w:r w:rsidRPr="00553283">
        <w:rPr>
          <w:color w:val="000000" w:themeColor="text1"/>
        </w:rPr>
        <w:t xml:space="preserve">within the School of Modern Languages </w:t>
      </w:r>
    </w:p>
    <w:p w14:paraId="5C2A4C3F" w14:textId="77777777" w:rsidR="003150D0" w:rsidRPr="00553283" w:rsidRDefault="003150D0" w:rsidP="003150D0">
      <w:pPr>
        <w:numPr>
          <w:ilvl w:val="0"/>
          <w:numId w:val="2"/>
        </w:numPr>
        <w:spacing w:after="47" w:line="267" w:lineRule="auto"/>
        <w:ind w:right="45"/>
        <w:rPr>
          <w:color w:val="000000" w:themeColor="text1"/>
        </w:rPr>
      </w:pPr>
      <w:r w:rsidRPr="00553283">
        <w:rPr>
          <w:color w:val="000000" w:themeColor="text1"/>
        </w:rPr>
        <w:t xml:space="preserve">University of Oxford </w:t>
      </w:r>
      <w:hyperlink r:id="rId47">
        <w:r w:rsidRPr="00553283">
          <w:rPr>
            <w:color w:val="000000" w:themeColor="text1"/>
          </w:rPr>
          <w:t>–</w:t>
        </w:r>
      </w:hyperlink>
      <w:hyperlink r:id="rId48">
        <w:r w:rsidRPr="00553283">
          <w:rPr>
            <w:color w:val="000000" w:themeColor="text1"/>
            <w:u w:val="single" w:color="0000FF"/>
          </w:rPr>
          <w:t>University of Oxford China Centre</w:t>
        </w:r>
      </w:hyperlink>
      <w:hyperlink r:id="rId49">
        <w:r w:rsidRPr="00553283">
          <w:rPr>
            <w:color w:val="000000" w:themeColor="text1"/>
          </w:rPr>
          <w:t>,</w:t>
        </w:r>
      </w:hyperlink>
      <w:hyperlink r:id="rId50">
        <w:r w:rsidRPr="00553283">
          <w:rPr>
            <w:color w:val="000000" w:themeColor="text1"/>
          </w:rPr>
          <w:t xml:space="preserve"> </w:t>
        </w:r>
      </w:hyperlink>
      <w:hyperlink r:id="rId51">
        <w:r w:rsidRPr="00553283">
          <w:rPr>
            <w:color w:val="000000" w:themeColor="text1"/>
            <w:u w:val="single" w:color="0000FF"/>
          </w:rPr>
          <w:t>China’s Environment and</w:t>
        </w:r>
      </w:hyperlink>
      <w:hyperlink r:id="rId52">
        <w:r w:rsidRPr="00553283">
          <w:rPr>
            <w:color w:val="000000" w:themeColor="text1"/>
          </w:rPr>
          <w:t xml:space="preserve"> </w:t>
        </w:r>
      </w:hyperlink>
      <w:hyperlink r:id="rId53">
        <w:r w:rsidRPr="00553283">
          <w:rPr>
            <w:color w:val="000000" w:themeColor="text1"/>
            <w:u w:val="single" w:color="0000FF"/>
          </w:rPr>
          <w:t>Welfare Research Group</w:t>
        </w:r>
      </w:hyperlink>
      <w:hyperlink r:id="rId54">
        <w:r w:rsidRPr="00553283">
          <w:rPr>
            <w:color w:val="000000" w:themeColor="text1"/>
          </w:rPr>
          <w:t>,</w:t>
        </w:r>
      </w:hyperlink>
      <w:hyperlink r:id="rId55">
        <w:r w:rsidRPr="00553283">
          <w:rPr>
            <w:color w:val="000000" w:themeColor="text1"/>
          </w:rPr>
          <w:t xml:space="preserve"> </w:t>
        </w:r>
      </w:hyperlink>
      <w:hyperlink r:id="rId56">
        <w:r w:rsidRPr="00553283">
          <w:rPr>
            <w:color w:val="000000" w:themeColor="text1"/>
            <w:u w:val="single" w:color="0000FF"/>
          </w:rPr>
          <w:t>Centre for Teaching Chinese as a Foreign Language,</w:t>
        </w:r>
      </w:hyperlink>
      <w:r w:rsidRPr="00553283">
        <w:rPr>
          <w:color w:val="000000" w:themeColor="text1"/>
          <w:u w:val="single" w:color="0000FF"/>
        </w:rPr>
        <w:t xml:space="preserve"> and the</w:t>
      </w:r>
      <w:r w:rsidRPr="00553283">
        <w:rPr>
          <w:color w:val="000000" w:themeColor="text1"/>
        </w:rPr>
        <w:t xml:space="preserve"> </w:t>
      </w:r>
      <w:hyperlink r:id="rId57">
        <w:r w:rsidRPr="00553283">
          <w:rPr>
            <w:color w:val="000000" w:themeColor="text1"/>
            <w:u w:val="single" w:color="0000FF"/>
          </w:rPr>
          <w:t>Oxford Chinese Economy Programme (at St. Edmund Hall)</w:t>
        </w:r>
      </w:hyperlink>
      <w:hyperlink r:id="rId58">
        <w:r w:rsidRPr="00553283">
          <w:rPr>
            <w:color w:val="000000" w:themeColor="text1"/>
          </w:rPr>
          <w:t xml:space="preserve"> </w:t>
        </w:r>
      </w:hyperlink>
    </w:p>
    <w:p w14:paraId="5DBC073E" w14:textId="77777777" w:rsidR="003150D0" w:rsidRPr="00553283" w:rsidRDefault="003150D0" w:rsidP="003150D0">
      <w:pPr>
        <w:numPr>
          <w:ilvl w:val="0"/>
          <w:numId w:val="2"/>
        </w:numPr>
        <w:spacing w:after="0" w:line="267" w:lineRule="auto"/>
        <w:ind w:right="45"/>
        <w:rPr>
          <w:color w:val="000000" w:themeColor="text1"/>
        </w:rPr>
      </w:pPr>
      <w:r w:rsidRPr="00553283">
        <w:rPr>
          <w:color w:val="000000" w:themeColor="text1"/>
        </w:rPr>
        <w:t>School of Oriental and African Studies (SOAS) –</w:t>
      </w:r>
      <w:hyperlink r:id="rId59">
        <w:r w:rsidRPr="00553283">
          <w:rPr>
            <w:color w:val="000000" w:themeColor="text1"/>
          </w:rPr>
          <w:t xml:space="preserve"> </w:t>
        </w:r>
      </w:hyperlink>
      <w:hyperlink r:id="rId60">
        <w:r w:rsidRPr="00553283">
          <w:rPr>
            <w:color w:val="000000" w:themeColor="text1"/>
            <w:u w:val="single" w:color="0000FF"/>
          </w:rPr>
          <w:t>Department of the Languages and</w:t>
        </w:r>
      </w:hyperlink>
      <w:hyperlink r:id="rId61">
        <w:r w:rsidRPr="00553283">
          <w:rPr>
            <w:color w:val="000000" w:themeColor="text1"/>
          </w:rPr>
          <w:t xml:space="preserve"> </w:t>
        </w:r>
      </w:hyperlink>
    </w:p>
    <w:p w14:paraId="116EC71E" w14:textId="77777777" w:rsidR="003150D0" w:rsidRPr="00553283" w:rsidRDefault="0049091F" w:rsidP="003150D0">
      <w:pPr>
        <w:pStyle w:val="ListParagraph"/>
        <w:numPr>
          <w:ilvl w:val="0"/>
          <w:numId w:val="2"/>
        </w:numPr>
        <w:spacing w:after="47"/>
        <w:ind w:right="45"/>
        <w:rPr>
          <w:color w:val="000000" w:themeColor="text1"/>
        </w:rPr>
      </w:pPr>
      <w:hyperlink r:id="rId62">
        <w:r w:rsidR="003150D0" w:rsidRPr="00553283">
          <w:rPr>
            <w:color w:val="000000" w:themeColor="text1"/>
            <w:u w:val="single" w:color="0000FF"/>
          </w:rPr>
          <w:t>Cultures of China and Inner Asia</w:t>
        </w:r>
      </w:hyperlink>
      <w:hyperlink r:id="rId63">
        <w:r w:rsidR="003150D0" w:rsidRPr="00553283">
          <w:rPr>
            <w:color w:val="000000" w:themeColor="text1"/>
          </w:rPr>
          <w:t xml:space="preserve"> </w:t>
        </w:r>
      </w:hyperlink>
      <w:r w:rsidR="003150D0" w:rsidRPr="00553283">
        <w:rPr>
          <w:color w:val="000000" w:themeColor="text1"/>
        </w:rPr>
        <w:t>an</w:t>
      </w:r>
      <w:hyperlink r:id="rId64">
        <w:r w:rsidR="003150D0" w:rsidRPr="00553283">
          <w:rPr>
            <w:color w:val="000000" w:themeColor="text1"/>
          </w:rPr>
          <w:t xml:space="preserve">d </w:t>
        </w:r>
      </w:hyperlink>
      <w:hyperlink r:id="rId65">
        <w:r w:rsidR="003150D0" w:rsidRPr="00553283">
          <w:rPr>
            <w:color w:val="000000" w:themeColor="text1"/>
            <w:u w:val="single" w:color="0000FF"/>
          </w:rPr>
          <w:t>SOAS China Institute</w:t>
        </w:r>
      </w:hyperlink>
      <w:hyperlink r:id="rId66">
        <w:r w:rsidR="003150D0" w:rsidRPr="00553283">
          <w:rPr>
            <w:color w:val="000000" w:themeColor="text1"/>
          </w:rPr>
          <w:t xml:space="preserve"> </w:t>
        </w:r>
      </w:hyperlink>
    </w:p>
    <w:p w14:paraId="61D98B75" w14:textId="77777777" w:rsidR="003150D0" w:rsidRPr="00553283" w:rsidRDefault="003150D0" w:rsidP="003150D0">
      <w:pPr>
        <w:numPr>
          <w:ilvl w:val="0"/>
          <w:numId w:val="2"/>
        </w:numPr>
        <w:spacing w:after="16" w:line="267" w:lineRule="auto"/>
        <w:ind w:right="45"/>
        <w:rPr>
          <w:color w:val="000000" w:themeColor="text1"/>
        </w:rPr>
      </w:pPr>
      <w:r w:rsidRPr="00553283">
        <w:rPr>
          <w:color w:val="000000" w:themeColor="text1"/>
        </w:rPr>
        <w:t xml:space="preserve">University of Sheffield </w:t>
      </w:r>
      <w:hyperlink r:id="rId67">
        <w:r w:rsidRPr="00553283">
          <w:rPr>
            <w:color w:val="000000" w:themeColor="text1"/>
          </w:rPr>
          <w:t xml:space="preserve">– </w:t>
        </w:r>
      </w:hyperlink>
      <w:hyperlink r:id="rId68">
        <w:r w:rsidRPr="00553283">
          <w:rPr>
            <w:color w:val="000000" w:themeColor="text1"/>
            <w:u w:val="single" w:color="0000FF"/>
          </w:rPr>
          <w:t>School of East Asian Studies</w:t>
        </w:r>
      </w:hyperlink>
      <w:hyperlink r:id="rId69">
        <w:r w:rsidRPr="00553283">
          <w:rPr>
            <w:color w:val="000000" w:themeColor="text1"/>
          </w:rPr>
          <w:t xml:space="preserve"> </w:t>
        </w:r>
      </w:hyperlink>
    </w:p>
    <w:p w14:paraId="71C8053B" w14:textId="47B52EF8" w:rsidR="003150D0" w:rsidRPr="00553283" w:rsidRDefault="003150D0" w:rsidP="003150D0">
      <w:pPr>
        <w:numPr>
          <w:ilvl w:val="0"/>
          <w:numId w:val="2"/>
        </w:numPr>
        <w:spacing w:after="7" w:line="267" w:lineRule="auto"/>
        <w:ind w:right="45"/>
        <w:rPr>
          <w:color w:val="000000" w:themeColor="text1"/>
        </w:rPr>
      </w:pPr>
      <w:r w:rsidRPr="00553283">
        <w:rPr>
          <w:color w:val="000000" w:themeColor="text1"/>
        </w:rPr>
        <w:t>University of Wales, Trinity St David –</w:t>
      </w:r>
      <w:hyperlink r:id="rId70">
        <w:r w:rsidRPr="00553283">
          <w:rPr>
            <w:color w:val="000000" w:themeColor="text1"/>
          </w:rPr>
          <w:t xml:space="preserve"> </w:t>
        </w:r>
      </w:hyperlink>
      <w:hyperlink r:id="rId71">
        <w:r w:rsidRPr="00553283">
          <w:rPr>
            <w:color w:val="000000" w:themeColor="text1"/>
            <w:u w:val="single" w:color="0000FF"/>
          </w:rPr>
          <w:t>Chinese Studies</w:t>
        </w:r>
      </w:hyperlink>
      <w:hyperlink r:id="rId72">
        <w:r w:rsidRPr="00553283">
          <w:rPr>
            <w:color w:val="000000" w:themeColor="text1"/>
          </w:rPr>
          <w:t xml:space="preserve"> </w:t>
        </w:r>
      </w:hyperlink>
      <w:r w:rsidRPr="00553283">
        <w:rPr>
          <w:color w:val="000000" w:themeColor="text1"/>
        </w:rPr>
        <w:t xml:space="preserve">within the School of Cultural Studies </w:t>
      </w:r>
    </w:p>
    <w:p w14:paraId="7C833472" w14:textId="77777777" w:rsidR="00B1716E" w:rsidRPr="00553283" w:rsidRDefault="00B1716E" w:rsidP="00B1716E">
      <w:pPr>
        <w:jc w:val="left"/>
        <w:rPr>
          <w:color w:val="000000" w:themeColor="text1"/>
        </w:rPr>
      </w:pPr>
      <w:r w:rsidRPr="00553283">
        <w:rPr>
          <w:color w:val="000000" w:themeColor="text1"/>
        </w:rPr>
        <w:t xml:space="preserve"> </w:t>
      </w:r>
    </w:p>
    <w:p w14:paraId="79707AC9" w14:textId="77777777" w:rsidR="00B1716E" w:rsidRPr="00553283" w:rsidRDefault="00B1716E" w:rsidP="00B1716E">
      <w:pPr>
        <w:pStyle w:val="Heading2"/>
      </w:pPr>
      <w:bookmarkStart w:id="21" w:name="_Toc22717379"/>
      <w:r w:rsidRPr="00553283">
        <w:t>With Chinese research centres – some offer courses whereas some are research networks:</w:t>
      </w:r>
      <w:bookmarkEnd w:id="21"/>
    </w:p>
    <w:p w14:paraId="507FFF76" w14:textId="6A7A85EB" w:rsidR="00B1716E" w:rsidRPr="00553283" w:rsidRDefault="00B1716E" w:rsidP="00B1716E">
      <w:pPr>
        <w:pStyle w:val="Heading2"/>
      </w:pPr>
      <w:r w:rsidRPr="00553283">
        <w:t xml:space="preserve"> </w:t>
      </w:r>
    </w:p>
    <w:p w14:paraId="2BDEC543" w14:textId="77777777" w:rsidR="00CE2B2E" w:rsidRPr="00553283" w:rsidRDefault="00CE2B2E" w:rsidP="00CE2B2E">
      <w:pPr>
        <w:numPr>
          <w:ilvl w:val="0"/>
          <w:numId w:val="3"/>
        </w:numPr>
        <w:spacing w:after="25" w:line="259" w:lineRule="auto"/>
        <w:ind w:right="45"/>
        <w:jc w:val="left"/>
        <w:rPr>
          <w:color w:val="000000" w:themeColor="text1"/>
        </w:rPr>
      </w:pPr>
      <w:r w:rsidRPr="00553283">
        <w:rPr>
          <w:color w:val="000000" w:themeColor="text1"/>
        </w:rPr>
        <w:t>Aberdeen</w:t>
      </w:r>
      <w:hyperlink r:id="rId73">
        <w:r w:rsidRPr="00553283">
          <w:rPr>
            <w:b/>
            <w:color w:val="000000" w:themeColor="text1"/>
          </w:rPr>
          <w:t xml:space="preserve"> </w:t>
        </w:r>
      </w:hyperlink>
      <w:hyperlink r:id="rId74">
        <w:r w:rsidRPr="00553283">
          <w:rPr>
            <w:color w:val="000000" w:themeColor="text1"/>
            <w:u w:val="single" w:color="0000FF"/>
          </w:rPr>
          <w:t>China Studies Group</w:t>
        </w:r>
      </w:hyperlink>
      <w:hyperlink r:id="rId75">
        <w:r w:rsidRPr="00553283">
          <w:rPr>
            <w:b/>
            <w:color w:val="000000" w:themeColor="text1"/>
          </w:rPr>
          <w:t xml:space="preserve"> </w:t>
        </w:r>
      </w:hyperlink>
    </w:p>
    <w:p w14:paraId="1C4261C6" w14:textId="45AEE1E8" w:rsidR="00CE2B2E" w:rsidRPr="00553283" w:rsidRDefault="00CE2B2E" w:rsidP="00CE2B2E">
      <w:pPr>
        <w:numPr>
          <w:ilvl w:val="0"/>
          <w:numId w:val="3"/>
        </w:numPr>
        <w:spacing w:after="47" w:line="267" w:lineRule="auto"/>
        <w:ind w:right="45"/>
        <w:jc w:val="left"/>
        <w:rPr>
          <w:color w:val="000000" w:themeColor="text1"/>
        </w:rPr>
      </w:pPr>
      <w:r w:rsidRPr="00553283">
        <w:rPr>
          <w:color w:val="000000" w:themeColor="text1"/>
        </w:rPr>
        <w:t>Birmingham Institute of Art and Design &amp; Birmingham City University –</w:t>
      </w:r>
      <w:hyperlink r:id="rId76">
        <w:r w:rsidRPr="00553283">
          <w:rPr>
            <w:color w:val="000000" w:themeColor="text1"/>
          </w:rPr>
          <w:t xml:space="preserve"> </w:t>
        </w:r>
      </w:hyperlink>
      <w:hyperlink r:id="rId77">
        <w:r w:rsidRPr="00553283">
          <w:rPr>
            <w:color w:val="000000" w:themeColor="text1"/>
            <w:u w:val="single" w:color="0000FF"/>
          </w:rPr>
          <w:t>Centre for</w:t>
        </w:r>
      </w:hyperlink>
      <w:hyperlink r:id="rId78">
        <w:r w:rsidRPr="00553283">
          <w:rPr>
            <w:color w:val="000000" w:themeColor="text1"/>
          </w:rPr>
          <w:t xml:space="preserve"> </w:t>
        </w:r>
      </w:hyperlink>
      <w:hyperlink r:id="rId79">
        <w:r w:rsidRPr="00553283">
          <w:rPr>
            <w:color w:val="000000" w:themeColor="text1"/>
            <w:u w:val="single" w:color="0000FF"/>
          </w:rPr>
          <w:t>Chinese Visual Art</w:t>
        </w:r>
      </w:hyperlink>
      <w:hyperlink r:id="rId80">
        <w:r w:rsidRPr="00553283">
          <w:rPr>
            <w:color w:val="000000" w:themeColor="text1"/>
          </w:rPr>
          <w:t xml:space="preserve"> </w:t>
        </w:r>
      </w:hyperlink>
    </w:p>
    <w:p w14:paraId="39ADB8E1" w14:textId="3B15D9CF" w:rsidR="00CE2B2E" w:rsidRPr="00553283" w:rsidRDefault="00CE2B2E" w:rsidP="00CE2B2E">
      <w:pPr>
        <w:numPr>
          <w:ilvl w:val="0"/>
          <w:numId w:val="3"/>
        </w:numPr>
        <w:spacing w:after="0" w:line="267" w:lineRule="auto"/>
        <w:ind w:right="45"/>
        <w:jc w:val="left"/>
        <w:rPr>
          <w:color w:val="000000" w:themeColor="text1"/>
        </w:rPr>
      </w:pPr>
      <w:r w:rsidRPr="00553283">
        <w:rPr>
          <w:color w:val="000000" w:themeColor="text1"/>
        </w:rPr>
        <w:t xml:space="preserve">University of Birmingham – </w:t>
      </w:r>
      <w:r w:rsidRPr="00553283">
        <w:rPr>
          <w:color w:val="000000" w:themeColor="text1"/>
          <w:u w:val="single" w:color="0000FF"/>
        </w:rPr>
        <w:t>China Institute</w:t>
      </w:r>
      <w:hyperlink r:id="rId81">
        <w:r w:rsidRPr="00553283">
          <w:rPr>
            <w:color w:val="000000" w:themeColor="text1"/>
          </w:rPr>
          <w:t xml:space="preserve"> </w:t>
        </w:r>
      </w:hyperlink>
      <w:r w:rsidRPr="00553283">
        <w:rPr>
          <w:color w:val="000000" w:themeColor="text1"/>
        </w:rPr>
        <w:t xml:space="preserve">includes </w:t>
      </w:r>
      <w:hyperlink r:id="rId82">
        <w:r w:rsidRPr="00553283">
          <w:rPr>
            <w:color w:val="000000" w:themeColor="text1"/>
            <w:u w:val="single" w:color="0000FF"/>
          </w:rPr>
          <w:t>Anhui</w:t>
        </w:r>
      </w:hyperlink>
      <w:hyperlink r:id="rId83">
        <w:r w:rsidRPr="00553283">
          <w:rPr>
            <w:color w:val="000000" w:themeColor="text1"/>
            <w:u w:val="single" w:color="0000FF"/>
          </w:rPr>
          <w:t>-</w:t>
        </w:r>
      </w:hyperlink>
      <w:hyperlink r:id="rId84">
        <w:r w:rsidRPr="00553283">
          <w:rPr>
            <w:color w:val="000000" w:themeColor="text1"/>
            <w:u w:val="single" w:color="0000FF"/>
          </w:rPr>
          <w:t>Birmingham</w:t>
        </w:r>
      </w:hyperlink>
      <w:hyperlink r:id="rId85">
        <w:r w:rsidRPr="00553283">
          <w:rPr>
            <w:color w:val="000000" w:themeColor="text1"/>
          </w:rPr>
          <w:t xml:space="preserve"> </w:t>
        </w:r>
      </w:hyperlink>
    </w:p>
    <w:p w14:paraId="589A624F" w14:textId="77777777" w:rsidR="00CE2B2E" w:rsidRPr="00553283" w:rsidRDefault="0049091F" w:rsidP="00A7057E">
      <w:pPr>
        <w:pStyle w:val="ListParagraph"/>
        <w:spacing w:after="47"/>
        <w:ind w:right="45" w:firstLine="0"/>
        <w:jc w:val="left"/>
        <w:rPr>
          <w:color w:val="000000" w:themeColor="text1"/>
        </w:rPr>
      </w:pPr>
      <w:hyperlink r:id="rId86">
        <w:r w:rsidR="00CE2B2E" w:rsidRPr="00553283">
          <w:rPr>
            <w:color w:val="000000" w:themeColor="text1"/>
            <w:u w:val="single" w:color="0000FF"/>
          </w:rPr>
          <w:t>International Research Institute in Rail Transportation (ABIRIRT)</w:t>
        </w:r>
      </w:hyperlink>
      <w:hyperlink r:id="rId87">
        <w:r w:rsidR="00CE2B2E" w:rsidRPr="00553283">
          <w:rPr>
            <w:color w:val="000000" w:themeColor="text1"/>
          </w:rPr>
          <w:t xml:space="preserve"> </w:t>
        </w:r>
      </w:hyperlink>
    </w:p>
    <w:p w14:paraId="35BA50FC" w14:textId="40334D1D" w:rsidR="00CE2B2E" w:rsidRPr="00553283" w:rsidRDefault="00CE2B2E" w:rsidP="00CE2B2E">
      <w:pPr>
        <w:numPr>
          <w:ilvl w:val="0"/>
          <w:numId w:val="3"/>
        </w:numPr>
        <w:spacing w:after="47" w:line="267" w:lineRule="auto"/>
        <w:ind w:right="45"/>
        <w:jc w:val="left"/>
        <w:rPr>
          <w:color w:val="000000" w:themeColor="text1"/>
        </w:rPr>
      </w:pPr>
      <w:r w:rsidRPr="00553283">
        <w:rPr>
          <w:color w:val="000000" w:themeColor="text1"/>
        </w:rPr>
        <w:t>University of Bristol –</w:t>
      </w:r>
      <w:hyperlink r:id="rId88">
        <w:r w:rsidRPr="00553283">
          <w:rPr>
            <w:color w:val="000000" w:themeColor="text1"/>
          </w:rPr>
          <w:t xml:space="preserve"> </w:t>
        </w:r>
      </w:hyperlink>
      <w:hyperlink r:id="rId89">
        <w:r w:rsidRPr="00553283">
          <w:rPr>
            <w:color w:val="000000" w:themeColor="text1"/>
            <w:u w:val="single" w:color="0000FF"/>
          </w:rPr>
          <w:t>Centre for East Asian Studies</w:t>
        </w:r>
      </w:hyperlink>
      <w:hyperlink r:id="rId90">
        <w:r w:rsidRPr="00553283">
          <w:rPr>
            <w:color w:val="000000" w:themeColor="text1"/>
          </w:rPr>
          <w:t xml:space="preserve"> </w:t>
        </w:r>
      </w:hyperlink>
      <w:r w:rsidRPr="00553283">
        <w:rPr>
          <w:color w:val="000000" w:themeColor="text1"/>
        </w:rPr>
        <w:t xml:space="preserve">&amp; </w:t>
      </w:r>
      <w:hyperlink r:id="rId91">
        <w:r w:rsidRPr="00553283">
          <w:rPr>
            <w:color w:val="000000" w:themeColor="text1"/>
            <w:u w:val="single" w:color="0000FF"/>
          </w:rPr>
          <w:t>China Educational Research</w:t>
        </w:r>
      </w:hyperlink>
      <w:hyperlink r:id="rId92">
        <w:r w:rsidRPr="00553283">
          <w:rPr>
            <w:color w:val="000000" w:themeColor="text1"/>
          </w:rPr>
          <w:t xml:space="preserve"> </w:t>
        </w:r>
      </w:hyperlink>
      <w:hyperlink r:id="rId93">
        <w:r w:rsidRPr="00553283">
          <w:rPr>
            <w:color w:val="000000" w:themeColor="text1"/>
            <w:u w:val="single" w:color="0000FF"/>
          </w:rPr>
          <w:t>Network</w:t>
        </w:r>
      </w:hyperlink>
      <w:hyperlink r:id="rId94">
        <w:r w:rsidRPr="00553283">
          <w:rPr>
            <w:color w:val="000000" w:themeColor="text1"/>
          </w:rPr>
          <w:t xml:space="preserve"> </w:t>
        </w:r>
      </w:hyperlink>
    </w:p>
    <w:p w14:paraId="47C196AF" w14:textId="77777777" w:rsidR="00CE2B2E" w:rsidRPr="00553283" w:rsidRDefault="00CE2B2E" w:rsidP="00CE2B2E">
      <w:pPr>
        <w:numPr>
          <w:ilvl w:val="0"/>
          <w:numId w:val="3"/>
        </w:numPr>
        <w:spacing w:after="45" w:line="267" w:lineRule="auto"/>
        <w:ind w:right="45"/>
        <w:jc w:val="left"/>
        <w:rPr>
          <w:color w:val="000000" w:themeColor="text1"/>
        </w:rPr>
      </w:pPr>
      <w:r w:rsidRPr="00553283">
        <w:rPr>
          <w:color w:val="000000" w:themeColor="text1"/>
        </w:rPr>
        <w:t xml:space="preserve">Universities of Bristol, Manchester and Oxford – </w:t>
      </w:r>
      <w:hyperlink r:id="rId95">
        <w:r w:rsidRPr="00553283">
          <w:rPr>
            <w:color w:val="000000" w:themeColor="text1"/>
            <w:u w:val="single" w:color="0000FF"/>
          </w:rPr>
          <w:t>British Inter</w:t>
        </w:r>
      </w:hyperlink>
      <w:hyperlink r:id="rId96">
        <w:r w:rsidRPr="00553283">
          <w:rPr>
            <w:color w:val="000000" w:themeColor="text1"/>
            <w:u w:val="single" w:color="0000FF"/>
          </w:rPr>
          <w:t>-</w:t>
        </w:r>
      </w:hyperlink>
      <w:hyperlink r:id="rId97">
        <w:r w:rsidRPr="00553283">
          <w:rPr>
            <w:color w:val="000000" w:themeColor="text1"/>
            <w:u w:val="single" w:color="0000FF"/>
          </w:rPr>
          <w:t>University China</w:t>
        </w:r>
      </w:hyperlink>
      <w:hyperlink r:id="rId98">
        <w:r w:rsidRPr="00553283">
          <w:rPr>
            <w:color w:val="000000" w:themeColor="text1"/>
          </w:rPr>
          <w:t xml:space="preserve"> </w:t>
        </w:r>
      </w:hyperlink>
      <w:hyperlink r:id="rId99">
        <w:r w:rsidRPr="00553283">
          <w:rPr>
            <w:color w:val="000000" w:themeColor="text1"/>
            <w:u w:val="single" w:color="0000FF"/>
          </w:rPr>
          <w:t>Centre</w:t>
        </w:r>
      </w:hyperlink>
      <w:hyperlink r:id="rId100">
        <w:r w:rsidRPr="00553283">
          <w:rPr>
            <w:color w:val="000000" w:themeColor="text1"/>
          </w:rPr>
          <w:t xml:space="preserve"> </w:t>
        </w:r>
      </w:hyperlink>
    </w:p>
    <w:p w14:paraId="68BE87D2" w14:textId="77777777" w:rsidR="00CE2B2E" w:rsidRPr="00553283" w:rsidRDefault="00CE2B2E" w:rsidP="00CE2B2E">
      <w:pPr>
        <w:numPr>
          <w:ilvl w:val="0"/>
          <w:numId w:val="3"/>
        </w:numPr>
        <w:spacing w:after="18" w:line="267" w:lineRule="auto"/>
        <w:ind w:right="45"/>
        <w:jc w:val="left"/>
        <w:rPr>
          <w:color w:val="000000" w:themeColor="text1"/>
        </w:rPr>
      </w:pPr>
      <w:r w:rsidRPr="00553283">
        <w:rPr>
          <w:color w:val="000000" w:themeColor="text1"/>
        </w:rPr>
        <w:t xml:space="preserve">University of Cardiff </w:t>
      </w:r>
      <w:hyperlink r:id="rId101">
        <w:r w:rsidRPr="00553283">
          <w:rPr>
            <w:color w:val="000000" w:themeColor="text1"/>
          </w:rPr>
          <w:t xml:space="preserve">– </w:t>
        </w:r>
      </w:hyperlink>
      <w:hyperlink r:id="rId102">
        <w:r w:rsidRPr="00553283">
          <w:rPr>
            <w:color w:val="000000" w:themeColor="text1"/>
            <w:u w:val="single" w:color="0000FF"/>
          </w:rPr>
          <w:t>Centre for the History of Religion in Asia (CHRA)</w:t>
        </w:r>
      </w:hyperlink>
      <w:hyperlink r:id="rId103">
        <w:r w:rsidRPr="00553283">
          <w:rPr>
            <w:color w:val="000000" w:themeColor="text1"/>
          </w:rPr>
          <w:t xml:space="preserve"> </w:t>
        </w:r>
      </w:hyperlink>
    </w:p>
    <w:p w14:paraId="706D71BB" w14:textId="77777777" w:rsidR="00CE2B2E" w:rsidRPr="00553283" w:rsidRDefault="00CE2B2E" w:rsidP="00CE2B2E">
      <w:pPr>
        <w:numPr>
          <w:ilvl w:val="0"/>
          <w:numId w:val="3"/>
        </w:numPr>
        <w:spacing w:after="18" w:line="267" w:lineRule="auto"/>
        <w:ind w:right="45"/>
        <w:jc w:val="left"/>
        <w:rPr>
          <w:color w:val="000000" w:themeColor="text1"/>
        </w:rPr>
      </w:pPr>
      <w:r w:rsidRPr="00553283">
        <w:rPr>
          <w:color w:val="000000" w:themeColor="text1"/>
        </w:rPr>
        <w:t>Durham University-</w:t>
      </w:r>
      <w:hyperlink r:id="rId104">
        <w:r w:rsidRPr="00553283">
          <w:rPr>
            <w:color w:val="000000" w:themeColor="text1"/>
          </w:rPr>
          <w:t xml:space="preserve"> </w:t>
        </w:r>
      </w:hyperlink>
      <w:hyperlink r:id="rId105">
        <w:r w:rsidRPr="00553283">
          <w:rPr>
            <w:color w:val="000000" w:themeColor="text1"/>
            <w:u w:val="single" w:color="0000FF"/>
          </w:rPr>
          <w:t>Centre for Contemporary Studies of Chinese</w:t>
        </w:r>
      </w:hyperlink>
      <w:hyperlink r:id="rId106">
        <w:r w:rsidRPr="00553283">
          <w:rPr>
            <w:color w:val="000000" w:themeColor="text1"/>
          </w:rPr>
          <w:t xml:space="preserve"> </w:t>
        </w:r>
      </w:hyperlink>
    </w:p>
    <w:p w14:paraId="6FB6C8CA" w14:textId="77777777" w:rsidR="00CE2B2E" w:rsidRPr="00553283" w:rsidRDefault="00CE2B2E" w:rsidP="00CE2B2E">
      <w:pPr>
        <w:numPr>
          <w:ilvl w:val="0"/>
          <w:numId w:val="3"/>
        </w:numPr>
        <w:spacing w:after="18" w:line="267" w:lineRule="auto"/>
        <w:ind w:right="45"/>
        <w:jc w:val="left"/>
        <w:rPr>
          <w:color w:val="000000" w:themeColor="text1"/>
        </w:rPr>
      </w:pPr>
      <w:r w:rsidRPr="00553283">
        <w:rPr>
          <w:color w:val="000000" w:themeColor="text1"/>
        </w:rPr>
        <w:lastRenderedPageBreak/>
        <w:t>University of Exeter –</w:t>
      </w:r>
      <w:hyperlink r:id="rId107">
        <w:r w:rsidRPr="00553283">
          <w:rPr>
            <w:color w:val="000000" w:themeColor="text1"/>
          </w:rPr>
          <w:t xml:space="preserve"> </w:t>
        </w:r>
      </w:hyperlink>
      <w:hyperlink r:id="rId108">
        <w:r w:rsidRPr="00553283">
          <w:rPr>
            <w:color w:val="000000" w:themeColor="text1"/>
            <w:u w:val="single" w:color="0000FF"/>
          </w:rPr>
          <w:t>Global China Research Centre</w:t>
        </w:r>
      </w:hyperlink>
      <w:hyperlink r:id="rId109">
        <w:r w:rsidRPr="00553283">
          <w:rPr>
            <w:color w:val="000000" w:themeColor="text1"/>
          </w:rPr>
          <w:t xml:space="preserve"> </w:t>
        </w:r>
      </w:hyperlink>
    </w:p>
    <w:p w14:paraId="5241DCE0" w14:textId="77777777" w:rsidR="00CE2B2E" w:rsidRPr="00553283" w:rsidRDefault="00CE2B2E" w:rsidP="00CE2B2E">
      <w:pPr>
        <w:numPr>
          <w:ilvl w:val="0"/>
          <w:numId w:val="3"/>
        </w:numPr>
        <w:spacing w:after="47" w:line="267" w:lineRule="auto"/>
        <w:ind w:right="45"/>
        <w:jc w:val="left"/>
        <w:rPr>
          <w:color w:val="000000" w:themeColor="text1"/>
        </w:rPr>
      </w:pPr>
      <w:r w:rsidRPr="00553283">
        <w:rPr>
          <w:color w:val="000000" w:themeColor="text1"/>
        </w:rPr>
        <w:t xml:space="preserve">University of Glasgow, Heriot-Watt University, Edinburgh University, St. Andrews, Dundee University </w:t>
      </w:r>
      <w:hyperlink r:id="rId110">
        <w:r w:rsidRPr="00553283">
          <w:rPr>
            <w:color w:val="000000" w:themeColor="text1"/>
          </w:rPr>
          <w:t xml:space="preserve">– </w:t>
        </w:r>
      </w:hyperlink>
      <w:hyperlink r:id="rId111">
        <w:r w:rsidRPr="00553283">
          <w:rPr>
            <w:color w:val="000000" w:themeColor="text1"/>
            <w:u w:val="single" w:color="0000FF"/>
          </w:rPr>
          <w:t>Scottish Centre for China Research</w:t>
        </w:r>
      </w:hyperlink>
      <w:hyperlink r:id="rId112">
        <w:r w:rsidRPr="00553283">
          <w:rPr>
            <w:color w:val="000000" w:themeColor="text1"/>
          </w:rPr>
          <w:t xml:space="preserve"> </w:t>
        </w:r>
      </w:hyperlink>
    </w:p>
    <w:p w14:paraId="6D2D13F0" w14:textId="71B5E5B6" w:rsidR="003876A2" w:rsidRPr="00553283" w:rsidRDefault="00CE2B2E" w:rsidP="00E8619F">
      <w:pPr>
        <w:numPr>
          <w:ilvl w:val="0"/>
          <w:numId w:val="3"/>
        </w:numPr>
        <w:spacing w:after="47" w:line="267" w:lineRule="auto"/>
        <w:ind w:right="45"/>
        <w:jc w:val="left"/>
        <w:rPr>
          <w:color w:val="000000" w:themeColor="text1"/>
        </w:rPr>
      </w:pPr>
      <w:r w:rsidRPr="00553283">
        <w:rPr>
          <w:color w:val="000000" w:themeColor="text1"/>
        </w:rPr>
        <w:t xml:space="preserve">Heriot-Watt University – </w:t>
      </w:r>
      <w:hyperlink r:id="rId113">
        <w:r w:rsidRPr="00553283">
          <w:rPr>
            <w:color w:val="000000" w:themeColor="text1"/>
            <w:u w:val="single" w:color="0000FF"/>
          </w:rPr>
          <w:t>Scottish Centre for Chinese Urban and Environmental</w:t>
        </w:r>
      </w:hyperlink>
      <w:hyperlink r:id="rId114">
        <w:r w:rsidRPr="00553283">
          <w:rPr>
            <w:color w:val="000000" w:themeColor="text1"/>
          </w:rPr>
          <w:t xml:space="preserve"> </w:t>
        </w:r>
      </w:hyperlink>
      <w:hyperlink r:id="rId115">
        <w:r w:rsidRPr="00553283">
          <w:rPr>
            <w:color w:val="000000" w:themeColor="text1"/>
            <w:u w:val="single" w:color="0000FF"/>
          </w:rPr>
          <w:t>Studies SCCUES</w:t>
        </w:r>
      </w:hyperlink>
      <w:hyperlink r:id="rId116">
        <w:r w:rsidRPr="00553283">
          <w:rPr>
            <w:color w:val="000000" w:themeColor="text1"/>
          </w:rPr>
          <w:t xml:space="preserve"> </w:t>
        </w:r>
      </w:hyperlink>
      <w:r w:rsidRPr="00553283">
        <w:rPr>
          <w:color w:val="000000" w:themeColor="text1"/>
        </w:rPr>
        <w:t xml:space="preserve"> </w:t>
      </w:r>
    </w:p>
    <w:p w14:paraId="39939808" w14:textId="654DAD34" w:rsidR="00CE2B2E" w:rsidRPr="00553283" w:rsidRDefault="00CE2B2E" w:rsidP="00CE2B2E">
      <w:pPr>
        <w:numPr>
          <w:ilvl w:val="0"/>
          <w:numId w:val="3"/>
        </w:numPr>
        <w:spacing w:after="19" w:line="267" w:lineRule="auto"/>
        <w:ind w:right="45"/>
        <w:jc w:val="left"/>
        <w:rPr>
          <w:color w:val="000000" w:themeColor="text1"/>
        </w:rPr>
      </w:pPr>
      <w:r w:rsidRPr="00553283">
        <w:rPr>
          <w:color w:val="000000" w:themeColor="text1"/>
        </w:rPr>
        <w:t>Lancaster University –</w:t>
      </w:r>
      <w:hyperlink r:id="rId117">
        <w:r w:rsidRPr="00553283">
          <w:rPr>
            <w:color w:val="000000" w:themeColor="text1"/>
          </w:rPr>
          <w:t xml:space="preserve"> </w:t>
        </w:r>
      </w:hyperlink>
      <w:hyperlink r:id="rId118">
        <w:r w:rsidRPr="00553283">
          <w:rPr>
            <w:color w:val="000000" w:themeColor="text1"/>
            <w:u w:val="single" w:color="0000FF"/>
          </w:rPr>
          <w:t>Lancaster China Management Centre</w:t>
        </w:r>
      </w:hyperlink>
      <w:r w:rsidR="004F245E" w:rsidRPr="00553283">
        <w:rPr>
          <w:color w:val="000000" w:themeColor="text1"/>
          <w:u w:val="single" w:color="0000FF"/>
        </w:rPr>
        <w:t xml:space="preserve"> </w:t>
      </w:r>
      <w:r w:rsidR="004F245E" w:rsidRPr="00553283">
        <w:rPr>
          <w:color w:val="000000" w:themeColor="text1"/>
        </w:rPr>
        <w:t xml:space="preserve">and </w:t>
      </w:r>
      <w:hyperlink r:id="rId119" w:history="1">
        <w:r w:rsidR="008E616B" w:rsidRPr="00553283">
          <w:rPr>
            <w:rStyle w:val="Hyperlink"/>
            <w:color w:val="000000" w:themeColor="text1"/>
          </w:rPr>
          <w:t>Lancaster University China Centre</w:t>
        </w:r>
      </w:hyperlink>
      <w:hyperlink r:id="rId120">
        <w:r w:rsidRPr="00553283">
          <w:rPr>
            <w:color w:val="000000" w:themeColor="text1"/>
          </w:rPr>
          <w:t xml:space="preserve"> </w:t>
        </w:r>
      </w:hyperlink>
    </w:p>
    <w:p w14:paraId="6E3C324F" w14:textId="58FED699" w:rsidR="00CE2B2E" w:rsidRPr="00553283" w:rsidRDefault="00CE2B2E" w:rsidP="00CE2B2E">
      <w:pPr>
        <w:numPr>
          <w:ilvl w:val="0"/>
          <w:numId w:val="3"/>
        </w:numPr>
        <w:spacing w:after="24" w:line="267" w:lineRule="auto"/>
        <w:ind w:right="45"/>
        <w:jc w:val="left"/>
        <w:rPr>
          <w:color w:val="000000" w:themeColor="text1"/>
        </w:rPr>
      </w:pPr>
      <w:r w:rsidRPr="00553283">
        <w:rPr>
          <w:color w:val="000000" w:themeColor="text1"/>
        </w:rPr>
        <w:t xml:space="preserve">University of Leeds and </w:t>
      </w:r>
      <w:r w:rsidR="00670C74" w:rsidRPr="00553283">
        <w:rPr>
          <w:color w:val="000000" w:themeColor="text1"/>
        </w:rPr>
        <w:t>University</w:t>
      </w:r>
      <w:r w:rsidRPr="00553283">
        <w:rPr>
          <w:color w:val="000000" w:themeColor="text1"/>
        </w:rPr>
        <w:t xml:space="preserve"> of Sheffield-</w:t>
      </w:r>
      <w:hyperlink r:id="rId121">
        <w:r w:rsidRPr="00553283">
          <w:rPr>
            <w:color w:val="000000" w:themeColor="text1"/>
          </w:rPr>
          <w:t xml:space="preserve"> </w:t>
        </w:r>
      </w:hyperlink>
      <w:hyperlink r:id="rId122">
        <w:r w:rsidRPr="00553283">
          <w:rPr>
            <w:color w:val="000000" w:themeColor="text1"/>
            <w:u w:val="single" w:color="0000FF"/>
          </w:rPr>
          <w:t>White Rose East Asia Centre</w:t>
        </w:r>
      </w:hyperlink>
      <w:hyperlink r:id="rId123">
        <w:r w:rsidRPr="00553283">
          <w:rPr>
            <w:color w:val="000000" w:themeColor="text1"/>
          </w:rPr>
          <w:t xml:space="preserve"> </w:t>
        </w:r>
      </w:hyperlink>
    </w:p>
    <w:p w14:paraId="166304E0" w14:textId="77777777" w:rsidR="00CE2B2E" w:rsidRPr="00553283" w:rsidRDefault="00CE2B2E" w:rsidP="00CE2B2E">
      <w:pPr>
        <w:numPr>
          <w:ilvl w:val="0"/>
          <w:numId w:val="3"/>
        </w:numPr>
        <w:spacing w:after="36" w:line="249" w:lineRule="auto"/>
        <w:ind w:right="45"/>
        <w:jc w:val="left"/>
        <w:rPr>
          <w:color w:val="000000" w:themeColor="text1"/>
        </w:rPr>
      </w:pPr>
      <w:r w:rsidRPr="00553283">
        <w:rPr>
          <w:color w:val="000000" w:themeColor="text1"/>
        </w:rPr>
        <w:t xml:space="preserve">The University of Northampton </w:t>
      </w:r>
      <w:hyperlink r:id="rId124">
        <w:r w:rsidRPr="00553283">
          <w:rPr>
            <w:color w:val="000000" w:themeColor="text1"/>
          </w:rPr>
          <w:t xml:space="preserve">– </w:t>
        </w:r>
      </w:hyperlink>
      <w:hyperlink r:id="rId125">
        <w:r w:rsidRPr="00553283">
          <w:rPr>
            <w:color w:val="000000" w:themeColor="text1"/>
            <w:u w:val="single" w:color="0000FF"/>
          </w:rPr>
          <w:t>China and Emerging Economies Centre</w:t>
        </w:r>
      </w:hyperlink>
      <w:hyperlink r:id="rId126">
        <w:r w:rsidRPr="00553283">
          <w:rPr>
            <w:color w:val="000000" w:themeColor="text1"/>
            <w:sz w:val="20"/>
          </w:rPr>
          <w:t xml:space="preserve"> </w:t>
        </w:r>
      </w:hyperlink>
      <w:r w:rsidRPr="00553283">
        <w:rPr>
          <w:color w:val="000000" w:themeColor="text1"/>
        </w:rPr>
        <w:t xml:space="preserve"> </w:t>
      </w:r>
    </w:p>
    <w:p w14:paraId="6FBEC8BC" w14:textId="1BC1A350" w:rsidR="00CE2B2E" w:rsidRPr="00553283" w:rsidRDefault="00CE2B2E" w:rsidP="00CE2B2E">
      <w:pPr>
        <w:numPr>
          <w:ilvl w:val="0"/>
          <w:numId w:val="3"/>
        </w:numPr>
        <w:spacing w:after="18" w:line="267" w:lineRule="auto"/>
        <w:ind w:right="45"/>
        <w:jc w:val="left"/>
        <w:rPr>
          <w:color w:val="000000" w:themeColor="text1"/>
        </w:rPr>
      </w:pPr>
      <w:r w:rsidRPr="00553283">
        <w:rPr>
          <w:color w:val="000000" w:themeColor="text1"/>
        </w:rPr>
        <w:t>Nottingham Trent University –</w:t>
      </w:r>
      <w:hyperlink r:id="rId127">
        <w:r w:rsidRPr="00553283">
          <w:rPr>
            <w:color w:val="000000" w:themeColor="text1"/>
          </w:rPr>
          <w:t xml:space="preserve"> </w:t>
        </w:r>
      </w:hyperlink>
      <w:hyperlink r:id="rId128" w:history="1">
        <w:r w:rsidR="00C7278A" w:rsidRPr="00553283">
          <w:rPr>
            <w:rStyle w:val="Hyperlink"/>
            <w:color w:val="000000" w:themeColor="text1"/>
          </w:rPr>
          <w:t>China and Hong Kong Partnership</w:t>
        </w:r>
      </w:hyperlink>
    </w:p>
    <w:p w14:paraId="0527B974" w14:textId="7438F0E3" w:rsidR="00CE2B2E" w:rsidRPr="00553283" w:rsidRDefault="00CE2B2E" w:rsidP="00CE2B2E">
      <w:pPr>
        <w:numPr>
          <w:ilvl w:val="0"/>
          <w:numId w:val="3"/>
        </w:numPr>
        <w:spacing w:after="16" w:line="267" w:lineRule="auto"/>
        <w:ind w:right="45"/>
        <w:jc w:val="left"/>
        <w:rPr>
          <w:color w:val="000000" w:themeColor="text1"/>
        </w:rPr>
      </w:pPr>
      <w:r w:rsidRPr="00553283">
        <w:rPr>
          <w:color w:val="000000" w:themeColor="text1"/>
        </w:rPr>
        <w:t>Queen’s University, Belfast –</w:t>
      </w:r>
      <w:hyperlink r:id="rId129">
        <w:r w:rsidRPr="00553283">
          <w:rPr>
            <w:color w:val="000000" w:themeColor="text1"/>
          </w:rPr>
          <w:t xml:space="preserve"> </w:t>
        </w:r>
      </w:hyperlink>
      <w:hyperlink r:id="rId130" w:history="1">
        <w:r w:rsidR="001C21AE" w:rsidRPr="00553283">
          <w:rPr>
            <w:rStyle w:val="Hyperlink"/>
            <w:color w:val="000000" w:themeColor="text1"/>
          </w:rPr>
          <w:t>UK C</w:t>
        </w:r>
        <w:r w:rsidR="00161C54" w:rsidRPr="00553283">
          <w:rPr>
            <w:rStyle w:val="Hyperlink"/>
            <w:color w:val="000000" w:themeColor="text1"/>
          </w:rPr>
          <w:t>hina Engineering</w:t>
        </w:r>
      </w:hyperlink>
      <w:r w:rsidR="00B552D5" w:rsidRPr="00553283">
        <w:rPr>
          <w:color w:val="000000" w:themeColor="text1"/>
        </w:rPr>
        <w:t xml:space="preserve"> (with University of Birmingham, Cardiff University, University College London, The University of Nottingham and The University of Warwick)</w:t>
      </w:r>
    </w:p>
    <w:p w14:paraId="60025302" w14:textId="77777777" w:rsidR="00CE2B2E" w:rsidRPr="00553283" w:rsidRDefault="00CE2B2E" w:rsidP="00CE2B2E">
      <w:pPr>
        <w:numPr>
          <w:ilvl w:val="0"/>
          <w:numId w:val="3"/>
        </w:numPr>
        <w:spacing w:after="18" w:line="267" w:lineRule="auto"/>
        <w:ind w:right="45"/>
        <w:jc w:val="left"/>
        <w:rPr>
          <w:color w:val="000000" w:themeColor="text1"/>
        </w:rPr>
      </w:pPr>
      <w:r w:rsidRPr="00553283">
        <w:rPr>
          <w:color w:val="000000" w:themeColor="text1"/>
        </w:rPr>
        <w:t>Royal Holloway -</w:t>
      </w:r>
      <w:hyperlink r:id="rId131">
        <w:r w:rsidRPr="00553283">
          <w:rPr>
            <w:color w:val="000000" w:themeColor="text1"/>
          </w:rPr>
          <w:t xml:space="preserve"> </w:t>
        </w:r>
      </w:hyperlink>
      <w:hyperlink r:id="rId132">
        <w:r w:rsidRPr="00553283">
          <w:rPr>
            <w:color w:val="000000" w:themeColor="text1"/>
            <w:u w:val="single" w:color="0000FF"/>
          </w:rPr>
          <w:t>China Research Centre</w:t>
        </w:r>
      </w:hyperlink>
      <w:hyperlink r:id="rId133">
        <w:r w:rsidRPr="00553283">
          <w:rPr>
            <w:color w:val="000000" w:themeColor="text1"/>
          </w:rPr>
          <w:t xml:space="preserve"> </w:t>
        </w:r>
      </w:hyperlink>
    </w:p>
    <w:p w14:paraId="54375296" w14:textId="77777777" w:rsidR="00CE2B2E" w:rsidRPr="00553283" w:rsidRDefault="00CE2B2E" w:rsidP="00CE2B2E">
      <w:pPr>
        <w:numPr>
          <w:ilvl w:val="0"/>
          <w:numId w:val="3"/>
        </w:numPr>
        <w:spacing w:after="47" w:line="267" w:lineRule="auto"/>
        <w:ind w:right="45"/>
        <w:jc w:val="left"/>
        <w:rPr>
          <w:color w:val="000000" w:themeColor="text1"/>
        </w:rPr>
      </w:pPr>
      <w:r w:rsidRPr="00553283">
        <w:rPr>
          <w:color w:val="000000" w:themeColor="text1"/>
        </w:rPr>
        <w:t>University College London –</w:t>
      </w:r>
      <w:hyperlink r:id="rId134">
        <w:r w:rsidRPr="00553283">
          <w:rPr>
            <w:color w:val="000000" w:themeColor="text1"/>
          </w:rPr>
          <w:t xml:space="preserve"> </w:t>
        </w:r>
      </w:hyperlink>
      <w:hyperlink r:id="rId135">
        <w:r w:rsidRPr="00553283">
          <w:rPr>
            <w:color w:val="000000" w:themeColor="text1"/>
            <w:u w:val="single" w:color="0000FF"/>
          </w:rPr>
          <w:t>China Centre for Health and Humanity</w:t>
        </w:r>
      </w:hyperlink>
      <w:hyperlink r:id="rId136">
        <w:r w:rsidRPr="00553283">
          <w:rPr>
            <w:color w:val="000000" w:themeColor="text1"/>
          </w:rPr>
          <w:t xml:space="preserve"> </w:t>
        </w:r>
      </w:hyperlink>
      <w:r w:rsidRPr="00553283">
        <w:rPr>
          <w:color w:val="000000" w:themeColor="text1"/>
        </w:rPr>
        <w:t>an</w:t>
      </w:r>
      <w:hyperlink r:id="rId137">
        <w:r w:rsidRPr="00553283">
          <w:rPr>
            <w:color w:val="000000" w:themeColor="text1"/>
          </w:rPr>
          <w:t xml:space="preserve">d </w:t>
        </w:r>
      </w:hyperlink>
      <w:hyperlink r:id="rId138">
        <w:r w:rsidRPr="00553283">
          <w:rPr>
            <w:color w:val="000000" w:themeColor="text1"/>
            <w:u w:val="single" w:color="0000FF"/>
          </w:rPr>
          <w:t>International</w:t>
        </w:r>
      </w:hyperlink>
      <w:hyperlink r:id="rId139">
        <w:r w:rsidRPr="00553283">
          <w:rPr>
            <w:color w:val="000000" w:themeColor="text1"/>
          </w:rPr>
          <w:t xml:space="preserve"> </w:t>
        </w:r>
      </w:hyperlink>
      <w:hyperlink r:id="rId140">
        <w:r w:rsidRPr="00553283">
          <w:rPr>
            <w:color w:val="000000" w:themeColor="text1"/>
            <w:u w:val="single" w:color="0000FF"/>
          </w:rPr>
          <w:t>Centre for Chinese Heritage and Archaeology</w:t>
        </w:r>
      </w:hyperlink>
      <w:hyperlink r:id="rId141">
        <w:r w:rsidRPr="00553283">
          <w:rPr>
            <w:color w:val="000000" w:themeColor="text1"/>
          </w:rPr>
          <w:t xml:space="preserve"> </w:t>
        </w:r>
      </w:hyperlink>
    </w:p>
    <w:p w14:paraId="69681CAE" w14:textId="77777777" w:rsidR="00CE2B2E" w:rsidRPr="00553283" w:rsidRDefault="00CE2B2E" w:rsidP="00CE2B2E">
      <w:pPr>
        <w:numPr>
          <w:ilvl w:val="0"/>
          <w:numId w:val="3"/>
        </w:numPr>
        <w:spacing w:after="47" w:line="267" w:lineRule="auto"/>
        <w:ind w:right="45"/>
        <w:jc w:val="left"/>
        <w:rPr>
          <w:color w:val="000000" w:themeColor="text1"/>
        </w:rPr>
      </w:pPr>
      <w:r w:rsidRPr="00553283">
        <w:rPr>
          <w:color w:val="000000" w:themeColor="text1"/>
        </w:rPr>
        <w:t>The University of Warwick –</w:t>
      </w:r>
      <w:hyperlink r:id="rId142">
        <w:r w:rsidRPr="00553283">
          <w:rPr>
            <w:color w:val="000000" w:themeColor="text1"/>
          </w:rPr>
          <w:t xml:space="preserve"> </w:t>
        </w:r>
      </w:hyperlink>
      <w:hyperlink r:id="rId143">
        <w:r w:rsidRPr="00553283">
          <w:rPr>
            <w:color w:val="000000" w:themeColor="text1"/>
            <w:u w:val="single" w:color="0000FF"/>
          </w:rPr>
          <w:t>Centre for the Study of Globalisation and Regionalism</w:t>
        </w:r>
      </w:hyperlink>
      <w:hyperlink r:id="rId144">
        <w:r w:rsidRPr="00553283">
          <w:rPr>
            <w:color w:val="000000" w:themeColor="text1"/>
          </w:rPr>
          <w:t xml:space="preserve"> </w:t>
        </w:r>
      </w:hyperlink>
      <w:r w:rsidRPr="00553283">
        <w:rPr>
          <w:color w:val="000000" w:themeColor="text1"/>
        </w:rPr>
        <w:t xml:space="preserve">(expertise in China) </w:t>
      </w:r>
    </w:p>
    <w:p w14:paraId="5A213765" w14:textId="424EC61E" w:rsidR="00CE2B2E" w:rsidRPr="00553283" w:rsidRDefault="00CE2B2E" w:rsidP="00CE2B2E">
      <w:pPr>
        <w:numPr>
          <w:ilvl w:val="0"/>
          <w:numId w:val="3"/>
        </w:numPr>
        <w:spacing w:after="47" w:line="267" w:lineRule="auto"/>
        <w:ind w:right="45"/>
        <w:jc w:val="left"/>
        <w:rPr>
          <w:color w:val="000000" w:themeColor="text1"/>
        </w:rPr>
      </w:pPr>
      <w:r w:rsidRPr="00553283">
        <w:rPr>
          <w:color w:val="000000" w:themeColor="text1"/>
        </w:rPr>
        <w:t>The University of Westminster –</w:t>
      </w:r>
      <w:hyperlink r:id="rId145">
        <w:r w:rsidRPr="00553283">
          <w:rPr>
            <w:color w:val="000000" w:themeColor="text1"/>
          </w:rPr>
          <w:t xml:space="preserve"> </w:t>
        </w:r>
      </w:hyperlink>
      <w:hyperlink r:id="rId146">
        <w:r w:rsidRPr="00553283">
          <w:rPr>
            <w:color w:val="000000" w:themeColor="text1"/>
            <w:u w:val="single" w:color="0000FF"/>
          </w:rPr>
          <w:t>China Media Centre</w:t>
        </w:r>
      </w:hyperlink>
      <w:hyperlink r:id="rId147">
        <w:r w:rsidRPr="00553283">
          <w:rPr>
            <w:color w:val="000000" w:themeColor="text1"/>
          </w:rPr>
          <w:t xml:space="preserve"> </w:t>
        </w:r>
      </w:hyperlink>
      <w:r w:rsidRPr="00553283">
        <w:rPr>
          <w:color w:val="000000" w:themeColor="text1"/>
        </w:rPr>
        <w:t xml:space="preserve">and the </w:t>
      </w:r>
      <w:hyperlink r:id="rId148">
        <w:r w:rsidRPr="00553283">
          <w:rPr>
            <w:color w:val="000000" w:themeColor="text1"/>
            <w:u w:val="single" w:color="0000FF"/>
          </w:rPr>
          <w:t>Contemporary China</w:t>
        </w:r>
      </w:hyperlink>
      <w:hyperlink r:id="rId149">
        <w:r w:rsidRPr="00553283">
          <w:rPr>
            <w:color w:val="000000" w:themeColor="text1"/>
          </w:rPr>
          <w:t xml:space="preserve"> </w:t>
        </w:r>
      </w:hyperlink>
      <w:hyperlink r:id="rId150">
        <w:r w:rsidRPr="00553283">
          <w:rPr>
            <w:color w:val="000000" w:themeColor="text1"/>
            <w:u w:val="single" w:color="0000FF"/>
          </w:rPr>
          <w:t>Centre</w:t>
        </w:r>
      </w:hyperlink>
      <w:hyperlink r:id="rId151">
        <w:r w:rsidRPr="00553283">
          <w:rPr>
            <w:color w:val="000000" w:themeColor="text1"/>
          </w:rPr>
          <w:t xml:space="preserve"> </w:t>
        </w:r>
      </w:hyperlink>
    </w:p>
    <w:p w14:paraId="47570504" w14:textId="152036F4" w:rsidR="00CE2B2E" w:rsidRPr="00553283" w:rsidRDefault="00CE2B2E" w:rsidP="00006F44">
      <w:pPr>
        <w:numPr>
          <w:ilvl w:val="0"/>
          <w:numId w:val="3"/>
        </w:numPr>
        <w:spacing w:after="0"/>
        <w:ind w:left="714" w:right="45" w:hanging="357"/>
        <w:jc w:val="left"/>
        <w:rPr>
          <w:color w:val="000000" w:themeColor="text1"/>
        </w:rPr>
      </w:pPr>
      <w:r w:rsidRPr="00553283">
        <w:rPr>
          <w:color w:val="000000" w:themeColor="text1"/>
        </w:rPr>
        <w:t xml:space="preserve">Network of academics: </w:t>
      </w:r>
      <w:hyperlink r:id="rId152">
        <w:r w:rsidRPr="00553283">
          <w:rPr>
            <w:color w:val="000000" w:themeColor="text1"/>
            <w:u w:val="single" w:color="0000FF"/>
          </w:rPr>
          <w:t>China Development and Research Centre, UK.</w:t>
        </w:r>
      </w:hyperlink>
      <w:hyperlink r:id="rId153">
        <w:r w:rsidRPr="00553283">
          <w:rPr>
            <w:color w:val="000000" w:themeColor="text1"/>
          </w:rPr>
          <w:t xml:space="preserve"> </w:t>
        </w:r>
      </w:hyperlink>
    </w:p>
    <w:p w14:paraId="0FE8FA52" w14:textId="2FDF65D4" w:rsidR="005C4C4B" w:rsidRPr="00553283" w:rsidRDefault="0049091F" w:rsidP="00CE2B2E">
      <w:pPr>
        <w:numPr>
          <w:ilvl w:val="0"/>
          <w:numId w:val="3"/>
        </w:numPr>
        <w:spacing w:after="218" w:line="267" w:lineRule="auto"/>
        <w:ind w:right="45"/>
        <w:jc w:val="left"/>
        <w:rPr>
          <w:color w:val="000000" w:themeColor="text1"/>
        </w:rPr>
      </w:pPr>
      <w:hyperlink r:id="rId154" w:history="1">
        <w:r w:rsidR="005C4C4B" w:rsidRPr="00553283">
          <w:rPr>
            <w:rStyle w:val="Hyperlink"/>
            <w:color w:val="000000" w:themeColor="text1"/>
          </w:rPr>
          <w:t>Russell Group-China Collaborative Programme</w:t>
        </w:r>
      </w:hyperlink>
    </w:p>
    <w:p w14:paraId="789B5CF2" w14:textId="7B49B655" w:rsidR="00C5770A" w:rsidRDefault="00C5770A" w:rsidP="00C5770A"/>
    <w:p w14:paraId="55E4D5FC" w14:textId="77777777" w:rsidR="00C5770A" w:rsidRPr="00C5770A" w:rsidRDefault="00C5770A" w:rsidP="00C5770A"/>
    <w:sectPr w:rsidR="00C5770A" w:rsidRPr="00C5770A" w:rsidSect="00D1705E">
      <w:footerReference w:type="default" r:id="rId15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9D9EA" w14:textId="77777777" w:rsidR="0049091F" w:rsidRDefault="0049091F" w:rsidP="00A74D0C">
      <w:pPr>
        <w:spacing w:after="0" w:line="240" w:lineRule="auto"/>
      </w:pPr>
      <w:r>
        <w:separator/>
      </w:r>
    </w:p>
  </w:endnote>
  <w:endnote w:type="continuationSeparator" w:id="0">
    <w:p w14:paraId="4BD54143" w14:textId="77777777" w:rsidR="0049091F" w:rsidRDefault="0049091F" w:rsidP="00A7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097943"/>
      <w:docPartObj>
        <w:docPartGallery w:val="Page Numbers (Bottom of Page)"/>
        <w:docPartUnique/>
      </w:docPartObj>
    </w:sdtPr>
    <w:sdtEndPr>
      <w:rPr>
        <w:noProof/>
      </w:rPr>
    </w:sdtEndPr>
    <w:sdtContent>
      <w:p w14:paraId="00C16676" w14:textId="728329E1" w:rsidR="00BA3B9B" w:rsidRDefault="00BA3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D5BAAA" w14:textId="77777777" w:rsidR="00BA3B9B" w:rsidRDefault="00BA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CE64" w14:textId="77777777" w:rsidR="0049091F" w:rsidRDefault="0049091F" w:rsidP="00A74D0C">
      <w:pPr>
        <w:spacing w:after="0" w:line="240" w:lineRule="auto"/>
      </w:pPr>
      <w:r>
        <w:separator/>
      </w:r>
    </w:p>
  </w:footnote>
  <w:footnote w:type="continuationSeparator" w:id="0">
    <w:p w14:paraId="086C209B" w14:textId="77777777" w:rsidR="0049091F" w:rsidRDefault="0049091F" w:rsidP="00A74D0C">
      <w:pPr>
        <w:spacing w:after="0" w:line="240" w:lineRule="auto"/>
      </w:pPr>
      <w:r>
        <w:continuationSeparator/>
      </w:r>
    </w:p>
  </w:footnote>
  <w:footnote w:id="1">
    <w:p w14:paraId="4B5107B6" w14:textId="1D0CF652" w:rsidR="00BA3B9B" w:rsidRDefault="00BA3B9B">
      <w:pPr>
        <w:pStyle w:val="FootnoteText"/>
      </w:pPr>
      <w:r>
        <w:rPr>
          <w:rStyle w:val="FootnoteReference"/>
        </w:rPr>
        <w:footnoteRef/>
      </w:r>
      <w:r>
        <w:t xml:space="preserve"> </w:t>
      </w:r>
      <w:hyperlink r:id="rId1" w:history="1">
        <w:r>
          <w:rPr>
            <w:rStyle w:val="Hyperlink"/>
          </w:rPr>
          <w:t>https://www.thebritishacademy.ac.uk/sites/default/files/BAR17-16-Lightfoot.pdf</w:t>
        </w:r>
      </w:hyperlink>
      <w:r>
        <w:t xml:space="preserve"> (accessed September 2019).</w:t>
      </w:r>
    </w:p>
  </w:footnote>
  <w:footnote w:id="2">
    <w:p w14:paraId="2EAE2D12" w14:textId="77777777" w:rsidR="00BA3B9B" w:rsidRPr="007455A8" w:rsidRDefault="00BA3B9B" w:rsidP="008A29FB">
      <w:pPr>
        <w:spacing w:after="0" w:line="245" w:lineRule="auto"/>
        <w:rPr>
          <w:sz w:val="20"/>
          <w:szCs w:val="20"/>
        </w:rPr>
      </w:pPr>
      <w:r w:rsidRPr="007455A8">
        <w:rPr>
          <w:sz w:val="16"/>
          <w:szCs w:val="16"/>
        </w:rPr>
        <w:footnoteRef/>
      </w:r>
      <w:r w:rsidRPr="007455A8">
        <w:rPr>
          <w:sz w:val="20"/>
          <w:szCs w:val="20"/>
        </w:rPr>
        <w:t xml:space="preserve"> These figures are apportioned as follows: split 50/50 for joint degrees, 67/33% for major/minor, Triple 34/33/33% see Higher Education Statistics Agency (HESA) “Definitional Support: Apportionment” https://www.hesa.ac.uk/component/content/article?id=2880 for more details (accessed 11 July 2016). </w:t>
      </w:r>
    </w:p>
  </w:footnote>
  <w:footnote w:id="3">
    <w:p w14:paraId="211CD502" w14:textId="5D793207" w:rsidR="00BA3B9B" w:rsidRDefault="00BA3B9B">
      <w:pPr>
        <w:pStyle w:val="FootnoteText"/>
      </w:pPr>
      <w:r>
        <w:rPr>
          <w:rStyle w:val="FootnoteReference"/>
        </w:rPr>
        <w:footnoteRef/>
      </w:r>
      <w:r>
        <w:t xml:space="preserve"> </w:t>
      </w:r>
      <w:r>
        <w:rPr>
          <w:bCs/>
        </w:rPr>
        <w:t xml:space="preserve">All of the following universities with credited courses in Chinese (Mandarin) language are registered as having zero Chinese </w:t>
      </w:r>
      <w:r w:rsidR="005A348E">
        <w:rPr>
          <w:bCs/>
        </w:rPr>
        <w:t>S</w:t>
      </w:r>
      <w:r>
        <w:rPr>
          <w:bCs/>
        </w:rPr>
        <w:t xml:space="preserve">tudies students within the HESA data: </w:t>
      </w:r>
      <w:r w:rsidRPr="0006451E">
        <w:rPr>
          <w:bCs/>
        </w:rPr>
        <w:t>Aston University Birmingham</w:t>
      </w:r>
      <w:r>
        <w:rPr>
          <w:bCs/>
        </w:rPr>
        <w:t xml:space="preserve">, </w:t>
      </w:r>
      <w:r w:rsidRPr="0006451E">
        <w:rPr>
          <w:bCs/>
        </w:rPr>
        <w:t>Edge Hill University</w:t>
      </w:r>
      <w:r>
        <w:rPr>
          <w:bCs/>
        </w:rPr>
        <w:t xml:space="preserve">, </w:t>
      </w:r>
      <w:r w:rsidRPr="0006451E">
        <w:rPr>
          <w:bCs/>
        </w:rPr>
        <w:t>Heriot-Watt University</w:t>
      </w:r>
      <w:r>
        <w:rPr>
          <w:bCs/>
        </w:rPr>
        <w:t xml:space="preserve">, </w:t>
      </w:r>
      <w:r w:rsidRPr="0006451E">
        <w:rPr>
          <w:bCs/>
        </w:rPr>
        <w:t>London School of Economics</w:t>
      </w:r>
      <w:r>
        <w:rPr>
          <w:bCs/>
        </w:rPr>
        <w:t xml:space="preserve">, </w:t>
      </w:r>
      <w:r w:rsidRPr="0006451E">
        <w:rPr>
          <w:bCs/>
        </w:rPr>
        <w:t>Middlesex University</w:t>
      </w:r>
      <w:r>
        <w:rPr>
          <w:bCs/>
        </w:rPr>
        <w:t xml:space="preserve">, </w:t>
      </w:r>
      <w:r w:rsidRPr="0006451E">
        <w:rPr>
          <w:bCs/>
        </w:rPr>
        <w:t>Queens University Belfast</w:t>
      </w:r>
      <w:r>
        <w:rPr>
          <w:bCs/>
        </w:rPr>
        <w:t xml:space="preserve">, </w:t>
      </w:r>
      <w:r w:rsidRPr="0006451E">
        <w:rPr>
          <w:bCs/>
        </w:rPr>
        <w:t>Regents University of London</w:t>
      </w:r>
      <w:r>
        <w:rPr>
          <w:bCs/>
        </w:rPr>
        <w:t xml:space="preserve">, </w:t>
      </w:r>
      <w:r w:rsidRPr="0006451E">
        <w:rPr>
          <w:bCs/>
        </w:rPr>
        <w:t>Ulster University</w:t>
      </w:r>
      <w:r>
        <w:rPr>
          <w:bCs/>
        </w:rPr>
        <w:t xml:space="preserve">, </w:t>
      </w:r>
      <w:r w:rsidRPr="0006451E">
        <w:rPr>
          <w:bCs/>
        </w:rPr>
        <w:t>University of Aberdeen</w:t>
      </w:r>
      <w:r>
        <w:rPr>
          <w:bCs/>
        </w:rPr>
        <w:t xml:space="preserve">, </w:t>
      </w:r>
      <w:r w:rsidRPr="0006451E">
        <w:rPr>
          <w:bCs/>
        </w:rPr>
        <w:t>University of Birmingham</w:t>
      </w:r>
      <w:r>
        <w:rPr>
          <w:bCs/>
        </w:rPr>
        <w:t xml:space="preserve">, </w:t>
      </w:r>
      <w:r w:rsidRPr="0006451E">
        <w:rPr>
          <w:bCs/>
        </w:rPr>
        <w:t>University of Cambridge</w:t>
      </w:r>
      <w:r>
        <w:rPr>
          <w:bCs/>
        </w:rPr>
        <w:t xml:space="preserve">, </w:t>
      </w:r>
      <w:r w:rsidRPr="0006451E">
        <w:rPr>
          <w:bCs/>
        </w:rPr>
        <w:t>University of Exeter</w:t>
      </w:r>
      <w:r>
        <w:rPr>
          <w:bCs/>
        </w:rPr>
        <w:t xml:space="preserve">, </w:t>
      </w:r>
      <w:r w:rsidRPr="0006451E">
        <w:rPr>
          <w:bCs/>
        </w:rPr>
        <w:t>University of Hertfordshire</w:t>
      </w:r>
      <w:r>
        <w:rPr>
          <w:bCs/>
        </w:rPr>
        <w:t xml:space="preserve">, </w:t>
      </w:r>
      <w:r w:rsidRPr="0006451E">
        <w:rPr>
          <w:bCs/>
        </w:rPr>
        <w:t>University of Portsmouth</w:t>
      </w:r>
      <w:r>
        <w:rPr>
          <w:bCs/>
        </w:rPr>
        <w:t xml:space="preserve">, </w:t>
      </w:r>
      <w:r w:rsidRPr="0006451E">
        <w:rPr>
          <w:bCs/>
        </w:rPr>
        <w:t>University of Southampton</w:t>
      </w:r>
      <w:r>
        <w:rPr>
          <w:bCs/>
        </w:rPr>
        <w:t xml:space="preserve">, </w:t>
      </w:r>
      <w:r w:rsidRPr="0006451E">
        <w:rPr>
          <w:bCs/>
        </w:rPr>
        <w:t>University of Warwick</w:t>
      </w:r>
      <w:r>
        <w:rPr>
          <w:bCs/>
        </w:rPr>
        <w:t xml:space="preserve"> (as of 2019)</w:t>
      </w:r>
    </w:p>
  </w:footnote>
  <w:footnote w:id="4">
    <w:p w14:paraId="6EAECEEC" w14:textId="1C3496B5" w:rsidR="00BA3B9B" w:rsidRDefault="00BA3B9B">
      <w:pPr>
        <w:pStyle w:val="FootnoteText"/>
      </w:pPr>
      <w:r>
        <w:rPr>
          <w:rStyle w:val="FootnoteReference"/>
        </w:rPr>
        <w:footnoteRef/>
      </w:r>
      <w:r>
        <w:t xml:space="preserve"> The HESA numbers for each individual institution are also available in the spreadsheet that accompanies this report.</w:t>
      </w:r>
    </w:p>
  </w:footnote>
  <w:footnote w:id="5">
    <w:p w14:paraId="0F8FDCC7" w14:textId="674A15D5" w:rsidR="00BA3B9B" w:rsidRDefault="00BA3B9B" w:rsidP="00831FD9">
      <w:pPr>
        <w:pStyle w:val="FootnoteText"/>
        <w:jc w:val="left"/>
      </w:pPr>
      <w:r>
        <w:rPr>
          <w:rStyle w:val="FootnoteReference"/>
        </w:rPr>
        <w:footnoteRef/>
      </w:r>
      <w:r>
        <w:t xml:space="preserve"> </w:t>
      </w:r>
      <w:hyperlink r:id="rId2" w:history="1">
        <w:r w:rsidRPr="00AF7133">
          <w:rPr>
            <w:rStyle w:val="Hyperlink"/>
          </w:rPr>
          <w:t>https://www.theguardian.com/uk-news/2019/sep/18/home-office-rushed-to-penalise-students-accused-of-cheating</w:t>
        </w:r>
      </w:hyperlink>
      <w:r>
        <w:t xml:space="preserve"> (accessed September 2019).</w:t>
      </w:r>
    </w:p>
  </w:footnote>
  <w:footnote w:id="6">
    <w:p w14:paraId="27B3DD46" w14:textId="6BC4740D" w:rsidR="00BA3B9B" w:rsidRDefault="00BA3B9B">
      <w:pPr>
        <w:pStyle w:val="FootnoteText"/>
      </w:pPr>
      <w:r>
        <w:rPr>
          <w:rStyle w:val="FootnoteReference"/>
        </w:rPr>
        <w:footnoteRef/>
      </w:r>
      <w:r>
        <w:t xml:space="preserve"> For example, this recent report by the BBC: </w:t>
      </w:r>
      <w:hyperlink r:id="rId3" w:history="1">
        <w:r>
          <w:rPr>
            <w:rStyle w:val="Hyperlink"/>
          </w:rPr>
          <w:t>https://www.bbc.com/news/world-asia-china-49511231</w:t>
        </w:r>
      </w:hyperlink>
      <w:r>
        <w:t xml:space="preserve"> (accessed September 2019).</w:t>
      </w:r>
    </w:p>
  </w:footnote>
  <w:footnote w:id="7">
    <w:p w14:paraId="04053C73" w14:textId="32B44E2C" w:rsidR="00BA3B9B" w:rsidRDefault="00BA3B9B">
      <w:pPr>
        <w:pStyle w:val="FootnoteText"/>
      </w:pPr>
      <w:r>
        <w:rPr>
          <w:rStyle w:val="FootnoteReference"/>
        </w:rPr>
        <w:footnoteRef/>
      </w:r>
      <w:r>
        <w:t xml:space="preserve"> A new column has been added to the spreadsheet that accompanies this report to identify which HEI’s have their own Confucius Institute.</w:t>
      </w:r>
    </w:p>
  </w:footnote>
  <w:footnote w:id="8">
    <w:p w14:paraId="3F87DBAD" w14:textId="63FF59BE" w:rsidR="00BA3B9B" w:rsidRDefault="00BA3B9B">
      <w:pPr>
        <w:pStyle w:val="FootnoteText"/>
      </w:pPr>
      <w:r>
        <w:rPr>
          <w:rStyle w:val="FootnoteReference"/>
        </w:rPr>
        <w:footnoteRef/>
      </w:r>
      <w:r>
        <w:t xml:space="preserve"> </w:t>
      </w:r>
      <w:hyperlink r:id="rId4" w:history="1">
        <w:r>
          <w:rPr>
            <w:rStyle w:val="Hyperlink"/>
          </w:rPr>
          <w:t>https://russellgroup.ac.uk/media/5680/russell-group-universities-links-with-china-january-2018.pdf</w:t>
        </w:r>
      </w:hyperlink>
      <w:r>
        <w:t xml:space="preserve"> (accessed September 2019; as of 2020 there is no update to this report).</w:t>
      </w:r>
    </w:p>
  </w:footnote>
  <w:footnote w:id="9">
    <w:p w14:paraId="0B0ECCAA" w14:textId="7DFCB711" w:rsidR="00BA3B9B" w:rsidRDefault="00BA3B9B">
      <w:pPr>
        <w:pStyle w:val="FootnoteText"/>
      </w:pPr>
      <w:r>
        <w:rPr>
          <w:rStyle w:val="FootnoteReference"/>
        </w:rPr>
        <w:footnoteRef/>
      </w:r>
      <w:r>
        <w:t xml:space="preserve"> </w:t>
      </w:r>
      <w:hyperlink r:id="rId5" w:history="1">
        <w:r>
          <w:rPr>
            <w:rStyle w:val="Hyperlink"/>
          </w:rPr>
          <w:t>https://russellgroup.ac.uk/media/5680/russell-group-universities-links-with-china-january-2018.pdf</w:t>
        </w:r>
      </w:hyperlink>
      <w:r>
        <w:t xml:space="preserve"> (accessed September 2019).</w:t>
      </w:r>
    </w:p>
  </w:footnote>
  <w:footnote w:id="10">
    <w:p w14:paraId="0D54BE28" w14:textId="33498A6E" w:rsidR="00BA3B9B" w:rsidRDefault="00BA3B9B">
      <w:pPr>
        <w:pStyle w:val="FootnoteText"/>
      </w:pPr>
      <w:r>
        <w:rPr>
          <w:rStyle w:val="FootnoteReference"/>
        </w:rPr>
        <w:footnoteRef/>
      </w:r>
      <w:r>
        <w:t xml:space="preserve"> </w:t>
      </w:r>
      <w:hyperlink r:id="rId6" w:history="1">
        <w:r>
          <w:rPr>
            <w:rStyle w:val="Hyperlink"/>
          </w:rPr>
          <w:t>http://www.globaltimes.cn/content/1143787.shtml</w:t>
        </w:r>
      </w:hyperlink>
      <w:r>
        <w:t xml:space="preserve"> (accessed September 2019, there is no more recent data on the total number of international Chinese students, but one can assume the % will have increased somewhat as number of Chinese students in UK has also increased. This number will be important in the future as students who may have traditionally gone to the USA may be drawn to the UK as tensions between the US and China and new visa rules make studying in America significantly less attractive).</w:t>
      </w:r>
    </w:p>
  </w:footnote>
  <w:footnote w:id="11">
    <w:p w14:paraId="1AAFC0F0" w14:textId="63981576" w:rsidR="00BA3B9B" w:rsidRDefault="00BA3B9B">
      <w:pPr>
        <w:pStyle w:val="FootnoteText"/>
      </w:pPr>
      <w:r>
        <w:rPr>
          <w:rStyle w:val="FootnoteReference"/>
        </w:rPr>
        <w:footnoteRef/>
      </w:r>
      <w:r>
        <w:t xml:space="preserve"> </w:t>
      </w:r>
      <w:hyperlink r:id="rId7" w:history="1">
        <w:r>
          <w:rPr>
            <w:rStyle w:val="Hyperlink"/>
          </w:rPr>
          <w:t>https://www.theguardian.com/education/2019/sep/10/uk-work-visas-for-foreign-graduates-to-be-extended-to-two-years</w:t>
        </w:r>
      </w:hyperlink>
      <w:r>
        <w:t xml:space="preserve"> (accessed September 2019).</w:t>
      </w:r>
    </w:p>
  </w:footnote>
  <w:footnote w:id="12">
    <w:p w14:paraId="786E9CC1" w14:textId="22C64D41" w:rsidR="00BA3B9B" w:rsidRDefault="00BA3B9B">
      <w:pPr>
        <w:pStyle w:val="FootnoteText"/>
      </w:pPr>
      <w:r>
        <w:rPr>
          <w:rStyle w:val="FootnoteReference"/>
        </w:rPr>
        <w:footnoteRef/>
      </w:r>
      <w:r>
        <w:t xml:space="preserve"> It was decided not to include 2020-21 in the search as this would have only offered results for places offered in clearing, which would not have given a full spectrum of the programme. </w:t>
      </w:r>
    </w:p>
  </w:footnote>
  <w:footnote w:id="13">
    <w:p w14:paraId="6A0DF71A" w14:textId="77777777" w:rsidR="00BA3B9B" w:rsidRDefault="00BA3B9B" w:rsidP="00C5392E">
      <w:pPr>
        <w:pStyle w:val="FootnoteText"/>
        <w:ind w:left="0" w:firstLine="0"/>
        <w:jc w:val="left"/>
      </w:pPr>
      <w:r>
        <w:rPr>
          <w:rStyle w:val="FootnoteReference"/>
        </w:rPr>
        <w:footnoteRef/>
      </w:r>
      <w:r>
        <w:t xml:space="preserve"> </w:t>
      </w:r>
      <w:hyperlink r:id="rId8" w:history="1">
        <w:r w:rsidRPr="00AF7133">
          <w:rPr>
            <w:rStyle w:val="Hyperlink"/>
          </w:rPr>
          <w:t>https://www.swansea.ac.uk/undergraduate/courses/artsandhumanities/modern-languages-translation-and-interpreting/english-chinesetranslationandinterpreting/</w:t>
        </w:r>
      </w:hyperlink>
      <w:r>
        <w:t xml:space="preserve"> (accessed September 2018).</w:t>
      </w:r>
    </w:p>
  </w:footnote>
  <w:footnote w:id="14">
    <w:p w14:paraId="571FF748" w14:textId="77777777" w:rsidR="00BA3B9B" w:rsidRDefault="00BA3B9B" w:rsidP="005202B8">
      <w:pPr>
        <w:rPr>
          <w:rFonts w:ascii="Times New Roman" w:eastAsia="Times New Roman" w:hAnsi="Times New Roman" w:cs="Times New Roman"/>
          <w:color w:val="auto"/>
        </w:rPr>
      </w:pPr>
      <w:r>
        <w:rPr>
          <w:rStyle w:val="FootnoteReference"/>
        </w:rPr>
        <w:footnoteRef/>
      </w:r>
      <w:r>
        <w:t xml:space="preserve"> </w:t>
      </w:r>
      <w:hyperlink r:id="rId9" w:history="1">
        <w:r>
          <w:rPr>
            <w:rStyle w:val="Hyperlink"/>
          </w:rPr>
          <w:t>https://www.whitehouse.gov/presidential-actions/proclamation-suspension-entry-nonimmigrants-certain-students-researchers-peoples-republic-china/</w:t>
        </w:r>
      </w:hyperlink>
    </w:p>
    <w:p w14:paraId="446FD622" w14:textId="005E7B2C" w:rsidR="00BA3B9B" w:rsidRDefault="00BA3B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F019B"/>
    <w:multiLevelType w:val="hybridMultilevel"/>
    <w:tmpl w:val="79B6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F7B88"/>
    <w:multiLevelType w:val="hybridMultilevel"/>
    <w:tmpl w:val="AA10A55E"/>
    <w:lvl w:ilvl="0" w:tplc="9294A6A4">
      <w:start w:val="1"/>
      <w:numFmt w:val="bullet"/>
      <w:lvlText w:val="•"/>
      <w:lvlJc w:val="left"/>
      <w:pPr>
        <w:ind w:left="2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AD7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0C23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CC28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C63F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2DB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3E6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A4B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4DD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993362"/>
    <w:multiLevelType w:val="hybridMultilevel"/>
    <w:tmpl w:val="09CA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72337"/>
    <w:multiLevelType w:val="hybridMultilevel"/>
    <w:tmpl w:val="62D8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0A"/>
    <w:rsid w:val="000056C7"/>
    <w:rsid w:val="00006F44"/>
    <w:rsid w:val="0002191B"/>
    <w:rsid w:val="0002293A"/>
    <w:rsid w:val="000269A4"/>
    <w:rsid w:val="00030866"/>
    <w:rsid w:val="0004173E"/>
    <w:rsid w:val="000452F7"/>
    <w:rsid w:val="00050F9B"/>
    <w:rsid w:val="00052641"/>
    <w:rsid w:val="000550ED"/>
    <w:rsid w:val="00056353"/>
    <w:rsid w:val="00057B12"/>
    <w:rsid w:val="000613FE"/>
    <w:rsid w:val="0006451E"/>
    <w:rsid w:val="00064817"/>
    <w:rsid w:val="0006584C"/>
    <w:rsid w:val="00070B5C"/>
    <w:rsid w:val="00071A3C"/>
    <w:rsid w:val="00072AB0"/>
    <w:rsid w:val="000748C2"/>
    <w:rsid w:val="00080F6F"/>
    <w:rsid w:val="000825FF"/>
    <w:rsid w:val="000952B5"/>
    <w:rsid w:val="000A3311"/>
    <w:rsid w:val="000B44F0"/>
    <w:rsid w:val="000B5E2E"/>
    <w:rsid w:val="000C234D"/>
    <w:rsid w:val="000C24FB"/>
    <w:rsid w:val="000C4FF0"/>
    <w:rsid w:val="000C690D"/>
    <w:rsid w:val="000D0DAA"/>
    <w:rsid w:val="000E0F8A"/>
    <w:rsid w:val="000E2034"/>
    <w:rsid w:val="000E4640"/>
    <w:rsid w:val="000E47A5"/>
    <w:rsid w:val="000F1654"/>
    <w:rsid w:val="000F5E81"/>
    <w:rsid w:val="001029F4"/>
    <w:rsid w:val="00113F74"/>
    <w:rsid w:val="00124585"/>
    <w:rsid w:val="00125EA9"/>
    <w:rsid w:val="00132EDD"/>
    <w:rsid w:val="00144942"/>
    <w:rsid w:val="001502D4"/>
    <w:rsid w:val="00151030"/>
    <w:rsid w:val="0015489B"/>
    <w:rsid w:val="00161C54"/>
    <w:rsid w:val="00170840"/>
    <w:rsid w:val="00171279"/>
    <w:rsid w:val="00174052"/>
    <w:rsid w:val="0017745F"/>
    <w:rsid w:val="00184411"/>
    <w:rsid w:val="001868B7"/>
    <w:rsid w:val="00190CC5"/>
    <w:rsid w:val="00191DF2"/>
    <w:rsid w:val="00194EA4"/>
    <w:rsid w:val="001953CA"/>
    <w:rsid w:val="001A07FB"/>
    <w:rsid w:val="001A092F"/>
    <w:rsid w:val="001A299E"/>
    <w:rsid w:val="001A73F2"/>
    <w:rsid w:val="001B1A8B"/>
    <w:rsid w:val="001B66F5"/>
    <w:rsid w:val="001C21AE"/>
    <w:rsid w:val="001C39F5"/>
    <w:rsid w:val="001C46C5"/>
    <w:rsid w:val="001C685D"/>
    <w:rsid w:val="001C7CEC"/>
    <w:rsid w:val="001D11A4"/>
    <w:rsid w:val="001D783A"/>
    <w:rsid w:val="001D7A02"/>
    <w:rsid w:val="001D7B02"/>
    <w:rsid w:val="001E6C01"/>
    <w:rsid w:val="001F2674"/>
    <w:rsid w:val="001F3CE6"/>
    <w:rsid w:val="001F54F1"/>
    <w:rsid w:val="00203E46"/>
    <w:rsid w:val="002053C6"/>
    <w:rsid w:val="0020620A"/>
    <w:rsid w:val="00207987"/>
    <w:rsid w:val="00210728"/>
    <w:rsid w:val="00216AB3"/>
    <w:rsid w:val="00217C23"/>
    <w:rsid w:val="002228AC"/>
    <w:rsid w:val="002230DB"/>
    <w:rsid w:val="002273B6"/>
    <w:rsid w:val="00227C45"/>
    <w:rsid w:val="00230387"/>
    <w:rsid w:val="00242883"/>
    <w:rsid w:val="0024651E"/>
    <w:rsid w:val="00263998"/>
    <w:rsid w:val="002662E8"/>
    <w:rsid w:val="00267376"/>
    <w:rsid w:val="0027035A"/>
    <w:rsid w:val="0028098F"/>
    <w:rsid w:val="00285E97"/>
    <w:rsid w:val="00287F13"/>
    <w:rsid w:val="002B19FE"/>
    <w:rsid w:val="002B522F"/>
    <w:rsid w:val="002C560D"/>
    <w:rsid w:val="002C6C9D"/>
    <w:rsid w:val="002D2152"/>
    <w:rsid w:val="002D6A58"/>
    <w:rsid w:val="002E1FA5"/>
    <w:rsid w:val="002E4A1E"/>
    <w:rsid w:val="002F1272"/>
    <w:rsid w:val="002F3A0C"/>
    <w:rsid w:val="002F5A28"/>
    <w:rsid w:val="002F5F53"/>
    <w:rsid w:val="002F71E8"/>
    <w:rsid w:val="00303294"/>
    <w:rsid w:val="0031099B"/>
    <w:rsid w:val="00311698"/>
    <w:rsid w:val="00311A28"/>
    <w:rsid w:val="003123EB"/>
    <w:rsid w:val="00312717"/>
    <w:rsid w:val="00313FE4"/>
    <w:rsid w:val="003150D0"/>
    <w:rsid w:val="00321E95"/>
    <w:rsid w:val="00331D1F"/>
    <w:rsid w:val="00353602"/>
    <w:rsid w:val="003537C1"/>
    <w:rsid w:val="00360241"/>
    <w:rsid w:val="00360FEC"/>
    <w:rsid w:val="00366676"/>
    <w:rsid w:val="00377D4F"/>
    <w:rsid w:val="00377F7B"/>
    <w:rsid w:val="00380D06"/>
    <w:rsid w:val="00384D77"/>
    <w:rsid w:val="003876A2"/>
    <w:rsid w:val="003A4C06"/>
    <w:rsid w:val="003B21B4"/>
    <w:rsid w:val="003B41BE"/>
    <w:rsid w:val="003C2A30"/>
    <w:rsid w:val="003C3A24"/>
    <w:rsid w:val="003D0587"/>
    <w:rsid w:val="003E0D3A"/>
    <w:rsid w:val="003E1649"/>
    <w:rsid w:val="003F332E"/>
    <w:rsid w:val="003F5911"/>
    <w:rsid w:val="00410033"/>
    <w:rsid w:val="00411306"/>
    <w:rsid w:val="00415BA8"/>
    <w:rsid w:val="004233EC"/>
    <w:rsid w:val="0042636C"/>
    <w:rsid w:val="00433C7C"/>
    <w:rsid w:val="00436CAF"/>
    <w:rsid w:val="00440AA5"/>
    <w:rsid w:val="0044583C"/>
    <w:rsid w:val="00446875"/>
    <w:rsid w:val="00456E4D"/>
    <w:rsid w:val="00457175"/>
    <w:rsid w:val="00457429"/>
    <w:rsid w:val="0045752F"/>
    <w:rsid w:val="00462F17"/>
    <w:rsid w:val="00466FC8"/>
    <w:rsid w:val="00476468"/>
    <w:rsid w:val="0047697A"/>
    <w:rsid w:val="00480222"/>
    <w:rsid w:val="00480B90"/>
    <w:rsid w:val="004819A0"/>
    <w:rsid w:val="004838AA"/>
    <w:rsid w:val="0049091F"/>
    <w:rsid w:val="00493598"/>
    <w:rsid w:val="00495CA9"/>
    <w:rsid w:val="004978CC"/>
    <w:rsid w:val="004A4B8E"/>
    <w:rsid w:val="004A7105"/>
    <w:rsid w:val="004B5EA4"/>
    <w:rsid w:val="004B67E1"/>
    <w:rsid w:val="004C3C6C"/>
    <w:rsid w:val="004C7AA1"/>
    <w:rsid w:val="004D75B5"/>
    <w:rsid w:val="004D79B4"/>
    <w:rsid w:val="004E27CE"/>
    <w:rsid w:val="004E387C"/>
    <w:rsid w:val="004E5F7B"/>
    <w:rsid w:val="004F245E"/>
    <w:rsid w:val="004F4EF2"/>
    <w:rsid w:val="004F6255"/>
    <w:rsid w:val="00513067"/>
    <w:rsid w:val="005202B8"/>
    <w:rsid w:val="005273F5"/>
    <w:rsid w:val="005370EF"/>
    <w:rsid w:val="005371C7"/>
    <w:rsid w:val="00544B83"/>
    <w:rsid w:val="00544FCE"/>
    <w:rsid w:val="005505B8"/>
    <w:rsid w:val="0055216E"/>
    <w:rsid w:val="00553283"/>
    <w:rsid w:val="0055349B"/>
    <w:rsid w:val="00554B55"/>
    <w:rsid w:val="00556210"/>
    <w:rsid w:val="00562B52"/>
    <w:rsid w:val="00564DEC"/>
    <w:rsid w:val="005672E6"/>
    <w:rsid w:val="0057750E"/>
    <w:rsid w:val="00577DD8"/>
    <w:rsid w:val="00586D00"/>
    <w:rsid w:val="00593764"/>
    <w:rsid w:val="005A3035"/>
    <w:rsid w:val="005A348E"/>
    <w:rsid w:val="005C07FB"/>
    <w:rsid w:val="005C1355"/>
    <w:rsid w:val="005C24E1"/>
    <w:rsid w:val="005C2B53"/>
    <w:rsid w:val="005C2F5F"/>
    <w:rsid w:val="005C43D6"/>
    <w:rsid w:val="005C4C4B"/>
    <w:rsid w:val="005C4E80"/>
    <w:rsid w:val="005C53B1"/>
    <w:rsid w:val="005C58F6"/>
    <w:rsid w:val="005C6590"/>
    <w:rsid w:val="005C6DCD"/>
    <w:rsid w:val="005C7627"/>
    <w:rsid w:val="005D1C07"/>
    <w:rsid w:val="005D2625"/>
    <w:rsid w:val="005E624E"/>
    <w:rsid w:val="005F0725"/>
    <w:rsid w:val="005F16DF"/>
    <w:rsid w:val="005F4D0F"/>
    <w:rsid w:val="005F6E78"/>
    <w:rsid w:val="00601AFD"/>
    <w:rsid w:val="00606EB8"/>
    <w:rsid w:val="0061501B"/>
    <w:rsid w:val="006157C1"/>
    <w:rsid w:val="00621EBA"/>
    <w:rsid w:val="006467B4"/>
    <w:rsid w:val="0065712D"/>
    <w:rsid w:val="006660EF"/>
    <w:rsid w:val="00670C74"/>
    <w:rsid w:val="00671C2F"/>
    <w:rsid w:val="00673F3C"/>
    <w:rsid w:val="00676279"/>
    <w:rsid w:val="006779B6"/>
    <w:rsid w:val="00680BB1"/>
    <w:rsid w:val="00681529"/>
    <w:rsid w:val="00681BC0"/>
    <w:rsid w:val="00681BD3"/>
    <w:rsid w:val="00697EDA"/>
    <w:rsid w:val="00697F1A"/>
    <w:rsid w:val="006B30E8"/>
    <w:rsid w:val="006B4445"/>
    <w:rsid w:val="006B6476"/>
    <w:rsid w:val="006B7F99"/>
    <w:rsid w:val="006C071B"/>
    <w:rsid w:val="006C0CEF"/>
    <w:rsid w:val="006C7AE9"/>
    <w:rsid w:val="006D0C27"/>
    <w:rsid w:val="006D2BCB"/>
    <w:rsid w:val="006D2CC0"/>
    <w:rsid w:val="006D32D5"/>
    <w:rsid w:val="006D3E50"/>
    <w:rsid w:val="006D6D4D"/>
    <w:rsid w:val="006D7579"/>
    <w:rsid w:val="006D764D"/>
    <w:rsid w:val="006E1553"/>
    <w:rsid w:val="006E75E9"/>
    <w:rsid w:val="006E79BD"/>
    <w:rsid w:val="006F52B0"/>
    <w:rsid w:val="006F6E54"/>
    <w:rsid w:val="007008B9"/>
    <w:rsid w:val="007063CC"/>
    <w:rsid w:val="007069FB"/>
    <w:rsid w:val="00707A59"/>
    <w:rsid w:val="0071696F"/>
    <w:rsid w:val="00716AE5"/>
    <w:rsid w:val="00726123"/>
    <w:rsid w:val="00730E20"/>
    <w:rsid w:val="00734155"/>
    <w:rsid w:val="007353B0"/>
    <w:rsid w:val="007354FD"/>
    <w:rsid w:val="007409F7"/>
    <w:rsid w:val="00742A1C"/>
    <w:rsid w:val="007455A8"/>
    <w:rsid w:val="0074598B"/>
    <w:rsid w:val="00747BC0"/>
    <w:rsid w:val="00751B4B"/>
    <w:rsid w:val="00751C9B"/>
    <w:rsid w:val="00753FA2"/>
    <w:rsid w:val="007560E4"/>
    <w:rsid w:val="00760DEF"/>
    <w:rsid w:val="00776E7F"/>
    <w:rsid w:val="00777F8B"/>
    <w:rsid w:val="00784328"/>
    <w:rsid w:val="00784C04"/>
    <w:rsid w:val="00784C39"/>
    <w:rsid w:val="00794C2D"/>
    <w:rsid w:val="007B43B2"/>
    <w:rsid w:val="007B7889"/>
    <w:rsid w:val="007D5BDE"/>
    <w:rsid w:val="007F7891"/>
    <w:rsid w:val="00811C22"/>
    <w:rsid w:val="00812478"/>
    <w:rsid w:val="0081512E"/>
    <w:rsid w:val="0081633F"/>
    <w:rsid w:val="00824D92"/>
    <w:rsid w:val="0082540E"/>
    <w:rsid w:val="00827FFC"/>
    <w:rsid w:val="0083046C"/>
    <w:rsid w:val="00831FD9"/>
    <w:rsid w:val="008333FD"/>
    <w:rsid w:val="00833AB1"/>
    <w:rsid w:val="00842921"/>
    <w:rsid w:val="00844DCB"/>
    <w:rsid w:val="0084558C"/>
    <w:rsid w:val="0084668C"/>
    <w:rsid w:val="0085035B"/>
    <w:rsid w:val="008521BA"/>
    <w:rsid w:val="00853085"/>
    <w:rsid w:val="008539A4"/>
    <w:rsid w:val="00860AEF"/>
    <w:rsid w:val="00875A70"/>
    <w:rsid w:val="00877A59"/>
    <w:rsid w:val="00885B41"/>
    <w:rsid w:val="0089225F"/>
    <w:rsid w:val="00893BE7"/>
    <w:rsid w:val="00896427"/>
    <w:rsid w:val="008A29FB"/>
    <w:rsid w:val="008A3085"/>
    <w:rsid w:val="008A46B3"/>
    <w:rsid w:val="008A73FC"/>
    <w:rsid w:val="008B23EB"/>
    <w:rsid w:val="008B2F12"/>
    <w:rsid w:val="008C3C83"/>
    <w:rsid w:val="008C720D"/>
    <w:rsid w:val="008E14B8"/>
    <w:rsid w:val="008E3049"/>
    <w:rsid w:val="008E616B"/>
    <w:rsid w:val="008F0E2B"/>
    <w:rsid w:val="00900B5F"/>
    <w:rsid w:val="00900BB0"/>
    <w:rsid w:val="00900EDA"/>
    <w:rsid w:val="00903EB7"/>
    <w:rsid w:val="009140A0"/>
    <w:rsid w:val="00916DD2"/>
    <w:rsid w:val="009177CA"/>
    <w:rsid w:val="00917C5E"/>
    <w:rsid w:val="00931969"/>
    <w:rsid w:val="009325E1"/>
    <w:rsid w:val="009326E9"/>
    <w:rsid w:val="009329F0"/>
    <w:rsid w:val="00932FBE"/>
    <w:rsid w:val="009407B1"/>
    <w:rsid w:val="009407E9"/>
    <w:rsid w:val="009454D5"/>
    <w:rsid w:val="00951DA9"/>
    <w:rsid w:val="00960716"/>
    <w:rsid w:val="009620B8"/>
    <w:rsid w:val="00963BF8"/>
    <w:rsid w:val="00966BD9"/>
    <w:rsid w:val="00967C20"/>
    <w:rsid w:val="00970B74"/>
    <w:rsid w:val="009761A2"/>
    <w:rsid w:val="009816AB"/>
    <w:rsid w:val="00991E2D"/>
    <w:rsid w:val="009932C7"/>
    <w:rsid w:val="00994C50"/>
    <w:rsid w:val="009A25D0"/>
    <w:rsid w:val="009B1D4C"/>
    <w:rsid w:val="009B3789"/>
    <w:rsid w:val="009B3BE3"/>
    <w:rsid w:val="009B4F04"/>
    <w:rsid w:val="009B5A30"/>
    <w:rsid w:val="009B7A0A"/>
    <w:rsid w:val="009C0270"/>
    <w:rsid w:val="009C0A7F"/>
    <w:rsid w:val="009C0CA4"/>
    <w:rsid w:val="009C34F9"/>
    <w:rsid w:val="009C41CC"/>
    <w:rsid w:val="009D4460"/>
    <w:rsid w:val="009D69D0"/>
    <w:rsid w:val="009E0766"/>
    <w:rsid w:val="009E4D81"/>
    <w:rsid w:val="009F1C3C"/>
    <w:rsid w:val="009F638E"/>
    <w:rsid w:val="009F6AF5"/>
    <w:rsid w:val="00A00F1E"/>
    <w:rsid w:val="00A0513E"/>
    <w:rsid w:val="00A05186"/>
    <w:rsid w:val="00A06D5F"/>
    <w:rsid w:val="00A10331"/>
    <w:rsid w:val="00A10864"/>
    <w:rsid w:val="00A11BF1"/>
    <w:rsid w:val="00A13A1E"/>
    <w:rsid w:val="00A13C91"/>
    <w:rsid w:val="00A144C4"/>
    <w:rsid w:val="00A15A63"/>
    <w:rsid w:val="00A17F4B"/>
    <w:rsid w:val="00A24DFC"/>
    <w:rsid w:val="00A25198"/>
    <w:rsid w:val="00A269F3"/>
    <w:rsid w:val="00A33CF0"/>
    <w:rsid w:val="00A43A80"/>
    <w:rsid w:val="00A44B55"/>
    <w:rsid w:val="00A45595"/>
    <w:rsid w:val="00A50E5E"/>
    <w:rsid w:val="00A51E17"/>
    <w:rsid w:val="00A53726"/>
    <w:rsid w:val="00A54291"/>
    <w:rsid w:val="00A7057E"/>
    <w:rsid w:val="00A724FC"/>
    <w:rsid w:val="00A72915"/>
    <w:rsid w:val="00A74D0C"/>
    <w:rsid w:val="00A75FDA"/>
    <w:rsid w:val="00A873CB"/>
    <w:rsid w:val="00A95DBF"/>
    <w:rsid w:val="00AA0CF3"/>
    <w:rsid w:val="00AA6A0F"/>
    <w:rsid w:val="00AB6442"/>
    <w:rsid w:val="00AC018B"/>
    <w:rsid w:val="00AC3D1F"/>
    <w:rsid w:val="00AD1F7F"/>
    <w:rsid w:val="00AD2EC4"/>
    <w:rsid w:val="00AD6719"/>
    <w:rsid w:val="00AD78BB"/>
    <w:rsid w:val="00AF1530"/>
    <w:rsid w:val="00AF36D9"/>
    <w:rsid w:val="00AF383A"/>
    <w:rsid w:val="00B00134"/>
    <w:rsid w:val="00B00772"/>
    <w:rsid w:val="00B03AE8"/>
    <w:rsid w:val="00B04B96"/>
    <w:rsid w:val="00B06122"/>
    <w:rsid w:val="00B07077"/>
    <w:rsid w:val="00B1716E"/>
    <w:rsid w:val="00B25A50"/>
    <w:rsid w:val="00B31546"/>
    <w:rsid w:val="00B338C7"/>
    <w:rsid w:val="00B351F7"/>
    <w:rsid w:val="00B36A38"/>
    <w:rsid w:val="00B36BDF"/>
    <w:rsid w:val="00B3728A"/>
    <w:rsid w:val="00B37C88"/>
    <w:rsid w:val="00B41B5D"/>
    <w:rsid w:val="00B552D5"/>
    <w:rsid w:val="00B62B76"/>
    <w:rsid w:val="00B64949"/>
    <w:rsid w:val="00B83059"/>
    <w:rsid w:val="00BA094A"/>
    <w:rsid w:val="00BA0C20"/>
    <w:rsid w:val="00BA3B9B"/>
    <w:rsid w:val="00BA6C22"/>
    <w:rsid w:val="00BB5BDA"/>
    <w:rsid w:val="00BB5F89"/>
    <w:rsid w:val="00BB68E1"/>
    <w:rsid w:val="00BC16A4"/>
    <w:rsid w:val="00BC2AF0"/>
    <w:rsid w:val="00BC59A9"/>
    <w:rsid w:val="00BC5BDC"/>
    <w:rsid w:val="00BC6F8D"/>
    <w:rsid w:val="00BD1B31"/>
    <w:rsid w:val="00BD2133"/>
    <w:rsid w:val="00BF6479"/>
    <w:rsid w:val="00BF647A"/>
    <w:rsid w:val="00C0096C"/>
    <w:rsid w:val="00C0361D"/>
    <w:rsid w:val="00C04D7E"/>
    <w:rsid w:val="00C17B8F"/>
    <w:rsid w:val="00C17FBC"/>
    <w:rsid w:val="00C33569"/>
    <w:rsid w:val="00C4453D"/>
    <w:rsid w:val="00C47DD7"/>
    <w:rsid w:val="00C501CE"/>
    <w:rsid w:val="00C5030D"/>
    <w:rsid w:val="00C50725"/>
    <w:rsid w:val="00C529E2"/>
    <w:rsid w:val="00C5392E"/>
    <w:rsid w:val="00C5770A"/>
    <w:rsid w:val="00C61B2F"/>
    <w:rsid w:val="00C62790"/>
    <w:rsid w:val="00C7278A"/>
    <w:rsid w:val="00C775C9"/>
    <w:rsid w:val="00C80DD6"/>
    <w:rsid w:val="00C82264"/>
    <w:rsid w:val="00C8642E"/>
    <w:rsid w:val="00C874CA"/>
    <w:rsid w:val="00C910DA"/>
    <w:rsid w:val="00C926A8"/>
    <w:rsid w:val="00C9276A"/>
    <w:rsid w:val="00C92945"/>
    <w:rsid w:val="00C92FC9"/>
    <w:rsid w:val="00C92FD1"/>
    <w:rsid w:val="00CA103F"/>
    <w:rsid w:val="00CA53CF"/>
    <w:rsid w:val="00CA7812"/>
    <w:rsid w:val="00CB7114"/>
    <w:rsid w:val="00CC5116"/>
    <w:rsid w:val="00CD181D"/>
    <w:rsid w:val="00CE0F69"/>
    <w:rsid w:val="00CE2597"/>
    <w:rsid w:val="00CE2B2E"/>
    <w:rsid w:val="00CF2078"/>
    <w:rsid w:val="00CF290C"/>
    <w:rsid w:val="00CF4757"/>
    <w:rsid w:val="00CF743D"/>
    <w:rsid w:val="00D048ED"/>
    <w:rsid w:val="00D1705E"/>
    <w:rsid w:val="00D23401"/>
    <w:rsid w:val="00D27AC4"/>
    <w:rsid w:val="00D34B5A"/>
    <w:rsid w:val="00D3613D"/>
    <w:rsid w:val="00D41A42"/>
    <w:rsid w:val="00D444ED"/>
    <w:rsid w:val="00D470C5"/>
    <w:rsid w:val="00D47CF7"/>
    <w:rsid w:val="00D51429"/>
    <w:rsid w:val="00D538DB"/>
    <w:rsid w:val="00D538ED"/>
    <w:rsid w:val="00D541E9"/>
    <w:rsid w:val="00D550EF"/>
    <w:rsid w:val="00D624A8"/>
    <w:rsid w:val="00D63CEE"/>
    <w:rsid w:val="00D66E76"/>
    <w:rsid w:val="00D70216"/>
    <w:rsid w:val="00D705DE"/>
    <w:rsid w:val="00D72D8B"/>
    <w:rsid w:val="00D7302C"/>
    <w:rsid w:val="00D76DB2"/>
    <w:rsid w:val="00D775E0"/>
    <w:rsid w:val="00D8056D"/>
    <w:rsid w:val="00D900D1"/>
    <w:rsid w:val="00D92822"/>
    <w:rsid w:val="00DA04DE"/>
    <w:rsid w:val="00DA5334"/>
    <w:rsid w:val="00DA68D2"/>
    <w:rsid w:val="00DB0AF8"/>
    <w:rsid w:val="00DB718A"/>
    <w:rsid w:val="00DC5664"/>
    <w:rsid w:val="00DD3016"/>
    <w:rsid w:val="00DD33D5"/>
    <w:rsid w:val="00DD5B7E"/>
    <w:rsid w:val="00DE49C3"/>
    <w:rsid w:val="00DF23E4"/>
    <w:rsid w:val="00E00246"/>
    <w:rsid w:val="00E01779"/>
    <w:rsid w:val="00E1119B"/>
    <w:rsid w:val="00E14318"/>
    <w:rsid w:val="00E22AED"/>
    <w:rsid w:val="00E252D5"/>
    <w:rsid w:val="00E254B6"/>
    <w:rsid w:val="00E2568E"/>
    <w:rsid w:val="00E36C64"/>
    <w:rsid w:val="00E41EB9"/>
    <w:rsid w:val="00E42406"/>
    <w:rsid w:val="00E43C82"/>
    <w:rsid w:val="00E55765"/>
    <w:rsid w:val="00E5677B"/>
    <w:rsid w:val="00E57128"/>
    <w:rsid w:val="00E572D1"/>
    <w:rsid w:val="00E61EB5"/>
    <w:rsid w:val="00E62E33"/>
    <w:rsid w:val="00E65A5D"/>
    <w:rsid w:val="00E7494D"/>
    <w:rsid w:val="00E807EA"/>
    <w:rsid w:val="00E80C4A"/>
    <w:rsid w:val="00E84126"/>
    <w:rsid w:val="00E8619F"/>
    <w:rsid w:val="00E87D2A"/>
    <w:rsid w:val="00E920FB"/>
    <w:rsid w:val="00E942FB"/>
    <w:rsid w:val="00EA1725"/>
    <w:rsid w:val="00EA439D"/>
    <w:rsid w:val="00EA5528"/>
    <w:rsid w:val="00EB0D98"/>
    <w:rsid w:val="00EB1792"/>
    <w:rsid w:val="00EB2B86"/>
    <w:rsid w:val="00EB37CA"/>
    <w:rsid w:val="00EB78BB"/>
    <w:rsid w:val="00EC00E8"/>
    <w:rsid w:val="00EC6FD4"/>
    <w:rsid w:val="00ED0559"/>
    <w:rsid w:val="00ED4955"/>
    <w:rsid w:val="00ED7E2F"/>
    <w:rsid w:val="00EE2940"/>
    <w:rsid w:val="00EE4098"/>
    <w:rsid w:val="00EE6633"/>
    <w:rsid w:val="00F01A38"/>
    <w:rsid w:val="00F0270C"/>
    <w:rsid w:val="00F05489"/>
    <w:rsid w:val="00F05705"/>
    <w:rsid w:val="00F21A57"/>
    <w:rsid w:val="00F21EE0"/>
    <w:rsid w:val="00F438D6"/>
    <w:rsid w:val="00F475EE"/>
    <w:rsid w:val="00F52537"/>
    <w:rsid w:val="00F545F8"/>
    <w:rsid w:val="00F572C2"/>
    <w:rsid w:val="00F6095D"/>
    <w:rsid w:val="00F6389D"/>
    <w:rsid w:val="00F668CE"/>
    <w:rsid w:val="00F74DB1"/>
    <w:rsid w:val="00F7770D"/>
    <w:rsid w:val="00F81B8B"/>
    <w:rsid w:val="00F81D57"/>
    <w:rsid w:val="00F81D84"/>
    <w:rsid w:val="00F96192"/>
    <w:rsid w:val="00FA25D4"/>
    <w:rsid w:val="00FA2AF6"/>
    <w:rsid w:val="00FB17B6"/>
    <w:rsid w:val="00FB1CBB"/>
    <w:rsid w:val="00FB3672"/>
    <w:rsid w:val="00FB74FD"/>
    <w:rsid w:val="00FC3D97"/>
    <w:rsid w:val="00FC6C8A"/>
    <w:rsid w:val="00FD36AB"/>
    <w:rsid w:val="00FD70BC"/>
    <w:rsid w:val="00FE09ED"/>
    <w:rsid w:val="00FE117C"/>
    <w:rsid w:val="00FE663A"/>
    <w:rsid w:val="00FF1BEA"/>
    <w:rsid w:val="00FF2BCD"/>
    <w:rsid w:val="00FF3D5D"/>
    <w:rsid w:val="00FF4A2C"/>
    <w:rsid w:val="00FF691F"/>
    <w:rsid w:val="00FF7B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09CB"/>
  <w15:chartTrackingRefBased/>
  <w15:docId w15:val="{E08A297F-DD83-4ADA-BDE4-9954816D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5" w:line="266" w:lineRule="auto"/>
        <w:ind w:left="11" w:hanging="1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0A"/>
    <w:rPr>
      <w:rFonts w:ascii="Cambria" w:eastAsia="Cambria" w:hAnsi="Cambria" w:cs="Cambria"/>
      <w:color w:val="000000"/>
    </w:rPr>
  </w:style>
  <w:style w:type="paragraph" w:styleId="Heading1">
    <w:name w:val="heading 1"/>
    <w:next w:val="Normal"/>
    <w:link w:val="Heading1Char"/>
    <w:uiPriority w:val="9"/>
    <w:qFormat/>
    <w:rsid w:val="00C5770A"/>
    <w:pPr>
      <w:keepNext/>
      <w:keepLines/>
      <w:spacing w:after="0" w:line="298" w:lineRule="auto"/>
      <w:outlineLvl w:val="0"/>
    </w:pPr>
    <w:rPr>
      <w:rFonts w:ascii="Cambria" w:eastAsia="Cambria" w:hAnsi="Cambria" w:cs="Cambria"/>
      <w:color w:val="000000"/>
      <w:sz w:val="32"/>
      <w:u w:color="000000"/>
    </w:rPr>
  </w:style>
  <w:style w:type="paragraph" w:styleId="Heading2">
    <w:name w:val="heading 2"/>
    <w:basedOn w:val="Normal"/>
    <w:next w:val="Normal"/>
    <w:link w:val="Heading2Char"/>
    <w:uiPriority w:val="9"/>
    <w:unhideWhenUsed/>
    <w:qFormat/>
    <w:rsid w:val="00C5770A"/>
    <w:pPr>
      <w:keepNext/>
      <w:keepLines/>
      <w:spacing w:before="40" w:after="0"/>
      <w:ind w:left="10"/>
      <w:jc w:val="left"/>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D705DE"/>
    <w:pPr>
      <w:keepNext/>
      <w:keepLines/>
      <w:spacing w:before="40" w:after="0"/>
      <w:outlineLvl w:val="2"/>
    </w:pPr>
    <w:rPr>
      <w:rFonts w:eastAsiaTheme="majorEastAsia"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70A"/>
    <w:rPr>
      <w:rFonts w:ascii="Cambria" w:eastAsia="Cambria" w:hAnsi="Cambria" w:cs="Cambria"/>
      <w:color w:val="000000"/>
      <w:sz w:val="32"/>
      <w:u w:color="000000"/>
    </w:rPr>
  </w:style>
  <w:style w:type="character" w:customStyle="1" w:styleId="Heading2Char">
    <w:name w:val="Heading 2 Char"/>
    <w:basedOn w:val="DefaultParagraphFont"/>
    <w:link w:val="Heading2"/>
    <w:uiPriority w:val="9"/>
    <w:rsid w:val="00C5770A"/>
    <w:rPr>
      <w:rFonts w:ascii="Cambria" w:eastAsiaTheme="majorEastAsia" w:hAnsi="Cambria" w:cstheme="majorBidi"/>
      <w:color w:val="000000" w:themeColor="text1"/>
      <w:sz w:val="28"/>
      <w:szCs w:val="26"/>
    </w:rPr>
  </w:style>
  <w:style w:type="paragraph" w:styleId="TOCHeading">
    <w:name w:val="TOC Heading"/>
    <w:basedOn w:val="Heading1"/>
    <w:next w:val="Normal"/>
    <w:uiPriority w:val="39"/>
    <w:unhideWhenUsed/>
    <w:qFormat/>
    <w:rsid w:val="001D7A02"/>
    <w:pPr>
      <w:spacing w:before="240" w:line="259" w:lineRule="auto"/>
      <w:ind w:left="0" w:firstLine="0"/>
      <w:jc w:val="left"/>
      <w:outlineLvl w:val="9"/>
    </w:pPr>
    <w:rPr>
      <w:rFonts w:asciiTheme="majorHAnsi" w:eastAsiaTheme="majorEastAsia" w:hAnsiTheme="majorHAnsi" w:cstheme="majorBidi"/>
      <w:color w:val="2F5496" w:themeColor="accent1" w:themeShade="BF"/>
      <w:szCs w:val="32"/>
      <w:lang w:val="en-US" w:eastAsia="en-US"/>
    </w:rPr>
  </w:style>
  <w:style w:type="paragraph" w:styleId="TOC1">
    <w:name w:val="toc 1"/>
    <w:basedOn w:val="Normal"/>
    <w:next w:val="Normal"/>
    <w:autoRedefine/>
    <w:uiPriority w:val="39"/>
    <w:unhideWhenUsed/>
    <w:rsid w:val="001D7A02"/>
    <w:pPr>
      <w:spacing w:after="100"/>
      <w:ind w:left="0"/>
    </w:pPr>
  </w:style>
  <w:style w:type="paragraph" w:styleId="TOC2">
    <w:name w:val="toc 2"/>
    <w:basedOn w:val="Normal"/>
    <w:next w:val="Normal"/>
    <w:autoRedefine/>
    <w:uiPriority w:val="39"/>
    <w:unhideWhenUsed/>
    <w:rsid w:val="001D7A02"/>
    <w:pPr>
      <w:spacing w:after="100"/>
      <w:ind w:left="220"/>
    </w:pPr>
  </w:style>
  <w:style w:type="character" w:styleId="Hyperlink">
    <w:name w:val="Hyperlink"/>
    <w:basedOn w:val="DefaultParagraphFont"/>
    <w:uiPriority w:val="99"/>
    <w:unhideWhenUsed/>
    <w:rsid w:val="001D7A02"/>
    <w:rPr>
      <w:color w:val="0563C1" w:themeColor="hyperlink"/>
      <w:u w:val="single"/>
    </w:rPr>
  </w:style>
  <w:style w:type="paragraph" w:styleId="Header">
    <w:name w:val="header"/>
    <w:basedOn w:val="Normal"/>
    <w:link w:val="HeaderChar"/>
    <w:uiPriority w:val="99"/>
    <w:unhideWhenUsed/>
    <w:rsid w:val="00A74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D0C"/>
    <w:rPr>
      <w:rFonts w:ascii="Cambria" w:eastAsia="Cambria" w:hAnsi="Cambria" w:cs="Cambria"/>
      <w:color w:val="000000"/>
    </w:rPr>
  </w:style>
  <w:style w:type="paragraph" w:styleId="Footer">
    <w:name w:val="footer"/>
    <w:basedOn w:val="Normal"/>
    <w:link w:val="FooterChar"/>
    <w:uiPriority w:val="99"/>
    <w:unhideWhenUsed/>
    <w:rsid w:val="00A74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D0C"/>
    <w:rPr>
      <w:rFonts w:ascii="Cambria" w:eastAsia="Cambria" w:hAnsi="Cambria" w:cs="Cambria"/>
      <w:color w:val="000000"/>
    </w:rPr>
  </w:style>
  <w:style w:type="character" w:customStyle="1" w:styleId="Heading3Char">
    <w:name w:val="Heading 3 Char"/>
    <w:basedOn w:val="DefaultParagraphFont"/>
    <w:link w:val="Heading3"/>
    <w:uiPriority w:val="9"/>
    <w:rsid w:val="00D705DE"/>
    <w:rPr>
      <w:rFonts w:ascii="Cambria" w:eastAsiaTheme="majorEastAsia" w:hAnsi="Cambria" w:cstheme="majorBidi"/>
      <w:sz w:val="24"/>
      <w:szCs w:val="24"/>
    </w:rPr>
  </w:style>
  <w:style w:type="paragraph" w:styleId="ListParagraph">
    <w:name w:val="List Paragraph"/>
    <w:basedOn w:val="Normal"/>
    <w:uiPriority w:val="34"/>
    <w:qFormat/>
    <w:rsid w:val="000C234D"/>
    <w:pPr>
      <w:ind w:left="720"/>
      <w:contextualSpacing/>
    </w:pPr>
  </w:style>
  <w:style w:type="paragraph" w:styleId="TOC3">
    <w:name w:val="toc 3"/>
    <w:basedOn w:val="Normal"/>
    <w:next w:val="Normal"/>
    <w:autoRedefine/>
    <w:uiPriority w:val="39"/>
    <w:unhideWhenUsed/>
    <w:rsid w:val="00875A70"/>
    <w:pPr>
      <w:spacing w:after="100"/>
      <w:ind w:left="440"/>
    </w:pPr>
  </w:style>
  <w:style w:type="character" w:styleId="UnresolvedMention">
    <w:name w:val="Unresolved Mention"/>
    <w:basedOn w:val="DefaultParagraphFont"/>
    <w:uiPriority w:val="99"/>
    <w:semiHidden/>
    <w:unhideWhenUsed/>
    <w:rsid w:val="009816AB"/>
    <w:rPr>
      <w:color w:val="605E5C"/>
      <w:shd w:val="clear" w:color="auto" w:fill="E1DFDD"/>
    </w:rPr>
  </w:style>
  <w:style w:type="character" w:styleId="FollowedHyperlink">
    <w:name w:val="FollowedHyperlink"/>
    <w:basedOn w:val="DefaultParagraphFont"/>
    <w:uiPriority w:val="99"/>
    <w:semiHidden/>
    <w:unhideWhenUsed/>
    <w:rsid w:val="00F6095D"/>
    <w:rPr>
      <w:color w:val="954F72" w:themeColor="followedHyperlink"/>
      <w:u w:val="single"/>
    </w:rPr>
  </w:style>
  <w:style w:type="paragraph" w:styleId="FootnoteText">
    <w:name w:val="footnote text"/>
    <w:basedOn w:val="Normal"/>
    <w:link w:val="FootnoteTextChar"/>
    <w:uiPriority w:val="99"/>
    <w:semiHidden/>
    <w:unhideWhenUsed/>
    <w:rsid w:val="000E4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640"/>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0E4640"/>
    <w:rPr>
      <w:vertAlign w:val="superscript"/>
    </w:rPr>
  </w:style>
  <w:style w:type="paragraph" w:styleId="Caption">
    <w:name w:val="caption"/>
    <w:basedOn w:val="Normal"/>
    <w:next w:val="Normal"/>
    <w:uiPriority w:val="35"/>
    <w:unhideWhenUsed/>
    <w:qFormat/>
    <w:rsid w:val="00AD2EC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35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1F7"/>
    <w:rPr>
      <w:rFonts w:ascii="Times New Roman" w:eastAsia="Cambria" w:hAnsi="Times New Roman" w:cs="Times New Roman"/>
      <w:color w:val="000000"/>
      <w:sz w:val="18"/>
      <w:szCs w:val="18"/>
    </w:rPr>
  </w:style>
  <w:style w:type="character" w:styleId="CommentReference">
    <w:name w:val="annotation reference"/>
    <w:basedOn w:val="DefaultParagraphFont"/>
    <w:uiPriority w:val="99"/>
    <w:semiHidden/>
    <w:unhideWhenUsed/>
    <w:rsid w:val="00BA3B9B"/>
    <w:rPr>
      <w:sz w:val="16"/>
      <w:szCs w:val="16"/>
    </w:rPr>
  </w:style>
  <w:style w:type="paragraph" w:styleId="CommentText">
    <w:name w:val="annotation text"/>
    <w:basedOn w:val="Normal"/>
    <w:link w:val="CommentTextChar"/>
    <w:uiPriority w:val="99"/>
    <w:semiHidden/>
    <w:unhideWhenUsed/>
    <w:rsid w:val="00BA3B9B"/>
    <w:pPr>
      <w:spacing w:line="240" w:lineRule="auto"/>
    </w:pPr>
    <w:rPr>
      <w:sz w:val="20"/>
      <w:szCs w:val="20"/>
    </w:rPr>
  </w:style>
  <w:style w:type="character" w:customStyle="1" w:styleId="CommentTextChar">
    <w:name w:val="Comment Text Char"/>
    <w:basedOn w:val="DefaultParagraphFont"/>
    <w:link w:val="CommentText"/>
    <w:uiPriority w:val="99"/>
    <w:semiHidden/>
    <w:rsid w:val="00BA3B9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BA3B9B"/>
    <w:rPr>
      <w:b/>
      <w:bCs/>
    </w:rPr>
  </w:style>
  <w:style w:type="character" w:customStyle="1" w:styleId="CommentSubjectChar">
    <w:name w:val="Comment Subject Char"/>
    <w:basedOn w:val="CommentTextChar"/>
    <w:link w:val="CommentSubject"/>
    <w:uiPriority w:val="99"/>
    <w:semiHidden/>
    <w:rsid w:val="00BA3B9B"/>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347">
      <w:bodyDiv w:val="1"/>
      <w:marLeft w:val="0"/>
      <w:marRight w:val="0"/>
      <w:marTop w:val="0"/>
      <w:marBottom w:val="0"/>
      <w:divBdr>
        <w:top w:val="none" w:sz="0" w:space="0" w:color="auto"/>
        <w:left w:val="none" w:sz="0" w:space="0" w:color="auto"/>
        <w:bottom w:val="none" w:sz="0" w:space="0" w:color="auto"/>
        <w:right w:val="none" w:sz="0" w:space="0" w:color="auto"/>
      </w:divBdr>
    </w:div>
    <w:div w:id="386803589">
      <w:bodyDiv w:val="1"/>
      <w:marLeft w:val="0"/>
      <w:marRight w:val="0"/>
      <w:marTop w:val="0"/>
      <w:marBottom w:val="0"/>
      <w:divBdr>
        <w:top w:val="none" w:sz="0" w:space="0" w:color="auto"/>
        <w:left w:val="none" w:sz="0" w:space="0" w:color="auto"/>
        <w:bottom w:val="none" w:sz="0" w:space="0" w:color="auto"/>
        <w:right w:val="none" w:sz="0" w:space="0" w:color="auto"/>
      </w:divBdr>
    </w:div>
    <w:div w:id="456411038">
      <w:bodyDiv w:val="1"/>
      <w:marLeft w:val="0"/>
      <w:marRight w:val="0"/>
      <w:marTop w:val="0"/>
      <w:marBottom w:val="0"/>
      <w:divBdr>
        <w:top w:val="none" w:sz="0" w:space="0" w:color="auto"/>
        <w:left w:val="none" w:sz="0" w:space="0" w:color="auto"/>
        <w:bottom w:val="none" w:sz="0" w:space="0" w:color="auto"/>
        <w:right w:val="none" w:sz="0" w:space="0" w:color="auto"/>
      </w:divBdr>
    </w:div>
    <w:div w:id="1001926372">
      <w:bodyDiv w:val="1"/>
      <w:marLeft w:val="0"/>
      <w:marRight w:val="0"/>
      <w:marTop w:val="0"/>
      <w:marBottom w:val="0"/>
      <w:divBdr>
        <w:top w:val="none" w:sz="0" w:space="0" w:color="auto"/>
        <w:left w:val="none" w:sz="0" w:space="0" w:color="auto"/>
        <w:bottom w:val="none" w:sz="0" w:space="0" w:color="auto"/>
        <w:right w:val="none" w:sz="0" w:space="0" w:color="auto"/>
      </w:divBdr>
      <w:divsChild>
        <w:div w:id="2048530773">
          <w:marLeft w:val="0"/>
          <w:marRight w:val="0"/>
          <w:marTop w:val="0"/>
          <w:marBottom w:val="0"/>
          <w:divBdr>
            <w:top w:val="none" w:sz="0" w:space="0" w:color="auto"/>
            <w:left w:val="none" w:sz="0" w:space="0" w:color="auto"/>
            <w:bottom w:val="none" w:sz="0" w:space="0" w:color="auto"/>
            <w:right w:val="none" w:sz="0" w:space="0" w:color="auto"/>
          </w:divBdr>
          <w:divsChild>
            <w:div w:id="5850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923">
      <w:bodyDiv w:val="1"/>
      <w:marLeft w:val="0"/>
      <w:marRight w:val="0"/>
      <w:marTop w:val="0"/>
      <w:marBottom w:val="0"/>
      <w:divBdr>
        <w:top w:val="none" w:sz="0" w:space="0" w:color="auto"/>
        <w:left w:val="none" w:sz="0" w:space="0" w:color="auto"/>
        <w:bottom w:val="none" w:sz="0" w:space="0" w:color="auto"/>
        <w:right w:val="none" w:sz="0" w:space="0" w:color="auto"/>
      </w:divBdr>
    </w:div>
    <w:div w:id="1244991615">
      <w:bodyDiv w:val="1"/>
      <w:marLeft w:val="0"/>
      <w:marRight w:val="0"/>
      <w:marTop w:val="0"/>
      <w:marBottom w:val="0"/>
      <w:divBdr>
        <w:top w:val="none" w:sz="0" w:space="0" w:color="auto"/>
        <w:left w:val="none" w:sz="0" w:space="0" w:color="auto"/>
        <w:bottom w:val="none" w:sz="0" w:space="0" w:color="auto"/>
        <w:right w:val="none" w:sz="0" w:space="0" w:color="auto"/>
      </w:divBdr>
    </w:div>
    <w:div w:id="1428962290">
      <w:bodyDiv w:val="1"/>
      <w:marLeft w:val="0"/>
      <w:marRight w:val="0"/>
      <w:marTop w:val="0"/>
      <w:marBottom w:val="0"/>
      <w:divBdr>
        <w:top w:val="none" w:sz="0" w:space="0" w:color="auto"/>
        <w:left w:val="none" w:sz="0" w:space="0" w:color="auto"/>
        <w:bottom w:val="none" w:sz="0" w:space="0" w:color="auto"/>
        <w:right w:val="none" w:sz="0" w:space="0" w:color="auto"/>
      </w:divBdr>
    </w:div>
    <w:div w:id="1652952362">
      <w:bodyDiv w:val="1"/>
      <w:marLeft w:val="0"/>
      <w:marRight w:val="0"/>
      <w:marTop w:val="0"/>
      <w:marBottom w:val="0"/>
      <w:divBdr>
        <w:top w:val="none" w:sz="0" w:space="0" w:color="auto"/>
        <w:left w:val="none" w:sz="0" w:space="0" w:color="auto"/>
        <w:bottom w:val="none" w:sz="0" w:space="0" w:color="auto"/>
        <w:right w:val="none" w:sz="0" w:space="0" w:color="auto"/>
      </w:divBdr>
    </w:div>
    <w:div w:id="1897816862">
      <w:bodyDiv w:val="1"/>
      <w:marLeft w:val="0"/>
      <w:marRight w:val="0"/>
      <w:marTop w:val="0"/>
      <w:marBottom w:val="0"/>
      <w:divBdr>
        <w:top w:val="none" w:sz="0" w:space="0" w:color="auto"/>
        <w:left w:val="none" w:sz="0" w:space="0" w:color="auto"/>
        <w:bottom w:val="none" w:sz="0" w:space="0" w:color="auto"/>
        <w:right w:val="none" w:sz="0" w:space="0" w:color="auto"/>
      </w:divBdr>
    </w:div>
    <w:div w:id="19907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ur.ac.uk/china.studies/" TargetMode="External"/><Relationship Id="rId117" Type="http://schemas.openxmlformats.org/officeDocument/2006/relationships/hyperlink" Target="http://www.lancaster.ac.uk/lums/china-centre/research/" TargetMode="External"/><Relationship Id="rId21" Type="http://schemas.openxmlformats.org/officeDocument/2006/relationships/hyperlink" Target="https://www.dur.ac.uk/mlac/chinesestudies/" TargetMode="External"/><Relationship Id="rId42" Type="http://schemas.openxmlformats.org/officeDocument/2006/relationships/hyperlink" Target="http://www.nottingham.ac.uk/cpi/index.aspx" TargetMode="External"/><Relationship Id="rId47" Type="http://schemas.openxmlformats.org/officeDocument/2006/relationships/hyperlink" Target="http://www.chinacentre.ox.ac.uk/" TargetMode="External"/><Relationship Id="rId63" Type="http://schemas.openxmlformats.org/officeDocument/2006/relationships/hyperlink" Target="http://www.soas.ac.uk/cia/" TargetMode="External"/><Relationship Id="rId68" Type="http://schemas.openxmlformats.org/officeDocument/2006/relationships/hyperlink" Target="http://www.sheffield.ac.uk/seas" TargetMode="External"/><Relationship Id="rId84" Type="http://schemas.openxmlformats.org/officeDocument/2006/relationships/hyperlink" Target="http://www.birmingham.ac.uk/news/latest/2013/09/16-Sep-University-of-Birmingham-launches-new-railway-research-institute-in-China.aspx" TargetMode="External"/><Relationship Id="rId89" Type="http://schemas.openxmlformats.org/officeDocument/2006/relationships/hyperlink" Target="http://www.bristol.ac.uk/fssl/research/schools/" TargetMode="External"/><Relationship Id="rId112" Type="http://schemas.openxmlformats.org/officeDocument/2006/relationships/hyperlink" Target="http://www.gla.ac.uk/schools/socialpolitical/research/sccr/" TargetMode="External"/><Relationship Id="rId133" Type="http://schemas.openxmlformats.org/officeDocument/2006/relationships/hyperlink" Target="https://www.royalholloway.ac.uk/crc/home.aspx" TargetMode="External"/><Relationship Id="rId138" Type="http://schemas.openxmlformats.org/officeDocument/2006/relationships/hyperlink" Target="http://www.ucl.ac.uk/iccha" TargetMode="External"/><Relationship Id="rId154" Type="http://schemas.openxmlformats.org/officeDocument/2006/relationships/hyperlink" Target="https://russellgroup.ac.uk/media/5680/russell-group-universities-links-with-china-january-2018.pdf" TargetMode="External"/><Relationship Id="rId16" Type="http://schemas.openxmlformats.org/officeDocument/2006/relationships/chart" Target="charts/chart2.xml"/><Relationship Id="rId107" Type="http://schemas.openxmlformats.org/officeDocument/2006/relationships/hyperlink" Target="http://humanities.exeter.ac.uk/modernlanguages/research/centres/globalchina/" TargetMode="External"/><Relationship Id="rId11" Type="http://schemas.openxmlformats.org/officeDocument/2006/relationships/hyperlink" Target="http://bacsuk.org.uk/" TargetMode="External"/><Relationship Id="rId32" Type="http://schemas.openxmlformats.org/officeDocument/2006/relationships/hyperlink" Target="http://www.ed.ac.uk/schools-departments/literatures-languages-cultures/asian-studies/Chinese/" TargetMode="External"/><Relationship Id="rId37" Type="http://schemas.openxmlformats.org/officeDocument/2006/relationships/hyperlink" Target="http://www.leeds.ac.uk/arts/info/20052/east_asian_studies" TargetMode="External"/><Relationship Id="rId53" Type="http://schemas.openxmlformats.org/officeDocument/2006/relationships/hyperlink" Target="http://www.ccsp.ox.ac.uk/chinas-environment-and-welfare-chew-research-group" TargetMode="External"/><Relationship Id="rId58" Type="http://schemas.openxmlformats.org/officeDocument/2006/relationships/hyperlink" Target="http://www.oxcep.com/index.php" TargetMode="External"/><Relationship Id="rId74" Type="http://schemas.openxmlformats.org/officeDocument/2006/relationships/hyperlink" Target="http://abdn.ac.uk/csg/" TargetMode="External"/><Relationship Id="rId79" Type="http://schemas.openxmlformats.org/officeDocument/2006/relationships/hyperlink" Target="http://www.ccva.org.uk/" TargetMode="External"/><Relationship Id="rId102" Type="http://schemas.openxmlformats.org/officeDocument/2006/relationships/hyperlink" Target="http://www.cardiff.ac.uk/share/research/centres/chra/index1.html" TargetMode="External"/><Relationship Id="rId123" Type="http://schemas.openxmlformats.org/officeDocument/2006/relationships/hyperlink" Target="http://www.wreac.org/" TargetMode="External"/><Relationship Id="rId128" Type="http://schemas.openxmlformats.org/officeDocument/2006/relationships/hyperlink" Target="https://www.ntu.ac.uk/about-us/news/news-articles/2018/12/ntu-establishes-new-partnerships-with-china-and-hong-kong-universities" TargetMode="External"/><Relationship Id="rId144" Type="http://schemas.openxmlformats.org/officeDocument/2006/relationships/hyperlink" Target="http://www2.warwick.ac.uk/fac/soc/csgr/" TargetMode="External"/><Relationship Id="rId149" Type="http://schemas.openxmlformats.org/officeDocument/2006/relationships/hyperlink" Target="https://www.westminster.ac.uk/contemporary-china-centre" TargetMode="External"/><Relationship Id="rId5" Type="http://schemas.openxmlformats.org/officeDocument/2006/relationships/webSettings" Target="webSettings.xml"/><Relationship Id="rId90" Type="http://schemas.openxmlformats.org/officeDocument/2006/relationships/hyperlink" Target="http://www.bristol.ac.uk/spais/research/ceas/" TargetMode="External"/><Relationship Id="rId95" Type="http://schemas.openxmlformats.org/officeDocument/2006/relationships/hyperlink" Target="http://www.bicc.ac.uk/" TargetMode="External"/><Relationship Id="rId22" Type="http://schemas.openxmlformats.org/officeDocument/2006/relationships/hyperlink" Target="https://www.dur.ac.uk/mlac/chinesestudies/" TargetMode="External"/><Relationship Id="rId27" Type="http://schemas.openxmlformats.org/officeDocument/2006/relationships/hyperlink" Target="http://www.ed.ac.uk/schools-departments/literatures-languages-cultures/asian-studies/Chinese/" TargetMode="External"/><Relationship Id="rId43" Type="http://schemas.openxmlformats.org/officeDocument/2006/relationships/hyperlink" Target="http://www.nottingham.ac.uk/cpi/index.aspx" TargetMode="External"/><Relationship Id="rId48" Type="http://schemas.openxmlformats.org/officeDocument/2006/relationships/hyperlink" Target="http://www.chinacentre.ox.ac.uk/" TargetMode="External"/><Relationship Id="rId64" Type="http://schemas.openxmlformats.org/officeDocument/2006/relationships/hyperlink" Target="http://www.soas.ac.uk/sci/" TargetMode="External"/><Relationship Id="rId69" Type="http://schemas.openxmlformats.org/officeDocument/2006/relationships/hyperlink" Target="http://www.sheffield.ac.uk/seas" TargetMode="External"/><Relationship Id="rId113" Type="http://schemas.openxmlformats.org/officeDocument/2006/relationships/hyperlink" Target="https://www.hw.ac.uk/schools/energy-geoscience-infrastructure-society/research/i-sphere/housing-urbanisation-china.htm" TargetMode="External"/><Relationship Id="rId118" Type="http://schemas.openxmlformats.org/officeDocument/2006/relationships/hyperlink" Target="http://www.research.lancs.ac.uk/portal/en/organisations/lancaster-china-management-centre/" TargetMode="External"/><Relationship Id="rId134" Type="http://schemas.openxmlformats.org/officeDocument/2006/relationships/hyperlink" Target="http://www.ucl.ac.uk/chinahealth" TargetMode="External"/><Relationship Id="rId139" Type="http://schemas.openxmlformats.org/officeDocument/2006/relationships/hyperlink" Target="http://www.ucl.ac.uk/iccha" TargetMode="External"/><Relationship Id="rId80" Type="http://schemas.openxmlformats.org/officeDocument/2006/relationships/hyperlink" Target="http://www.ccva.org.uk/" TargetMode="External"/><Relationship Id="rId85" Type="http://schemas.openxmlformats.org/officeDocument/2006/relationships/hyperlink" Target="http://www.birmingham.ac.uk/news/latest/2013/09/16-Sep-University-of-Birmingham-launches-new-railway-research-institute-in-China.aspx" TargetMode="External"/><Relationship Id="rId150" Type="http://schemas.openxmlformats.org/officeDocument/2006/relationships/hyperlink" Target="https://www.westminster.ac.uk/contemporary-china-centre" TargetMode="External"/><Relationship Id="rId155" Type="http://schemas.openxmlformats.org/officeDocument/2006/relationships/footer" Target="footer1.xml"/><Relationship Id="rId12" Type="http://schemas.openxmlformats.org/officeDocument/2006/relationships/hyperlink" Target="http://bacsuk.org.uk/" TargetMode="External"/><Relationship Id="rId17" Type="http://schemas.openxmlformats.org/officeDocument/2006/relationships/chart" Target="charts/chart3.xml"/><Relationship Id="rId33" Type="http://schemas.openxmlformats.org/officeDocument/2006/relationships/hyperlink" Target="http://www.kcl.ac.uk/sspp/sga/lci/index.aspx" TargetMode="External"/><Relationship Id="rId38" Type="http://schemas.openxmlformats.org/officeDocument/2006/relationships/hyperlink" Target="http://www.leeds.ac.uk/arts/info/20052/east_asian_studies" TargetMode="External"/><Relationship Id="rId59" Type="http://schemas.openxmlformats.org/officeDocument/2006/relationships/hyperlink" Target="http://www.soas.ac.uk/cia/" TargetMode="External"/><Relationship Id="rId103" Type="http://schemas.openxmlformats.org/officeDocument/2006/relationships/hyperlink" Target="http://www.cardiff.ac.uk/share/research/centres/chra/index1.html" TargetMode="External"/><Relationship Id="rId108" Type="http://schemas.openxmlformats.org/officeDocument/2006/relationships/hyperlink" Target="http://humanities.exeter.ac.uk/modernlanguages/research/centres/globalchina/" TargetMode="External"/><Relationship Id="rId124" Type="http://schemas.openxmlformats.org/officeDocument/2006/relationships/hyperlink" Target="http://www.northampton.ac.uk/research/research-centres/china-and-emerging-economies-centre-ccec/" TargetMode="External"/><Relationship Id="rId129" Type="http://schemas.openxmlformats.org/officeDocument/2006/relationships/hyperlink" Target="http://www.qub.ac.uk/research-centres/TheChinaManagementResearchInstitute/" TargetMode="External"/><Relationship Id="rId20" Type="http://schemas.openxmlformats.org/officeDocument/2006/relationships/hyperlink" Target="http://www.ames.cam.ac.uk/directory/research-themes" TargetMode="External"/><Relationship Id="rId41" Type="http://schemas.openxmlformats.org/officeDocument/2006/relationships/hyperlink" Target="http://chinese-studies.humanities.manchester.ac.uk/" TargetMode="External"/><Relationship Id="rId54" Type="http://schemas.openxmlformats.org/officeDocument/2006/relationships/hyperlink" Target="http://www.ccsp.ox.ac.uk/chinas-environment-and-welfare-chew-research-group" TargetMode="External"/><Relationship Id="rId62" Type="http://schemas.openxmlformats.org/officeDocument/2006/relationships/hyperlink" Target="http://www.soas.ac.uk/cia/" TargetMode="External"/><Relationship Id="rId70" Type="http://schemas.openxmlformats.org/officeDocument/2006/relationships/hyperlink" Target="http://www.uwtsd.ac.uk/cultural-studies/" TargetMode="External"/><Relationship Id="rId75" Type="http://schemas.openxmlformats.org/officeDocument/2006/relationships/hyperlink" Target="http://abdn.ac.uk/csg/" TargetMode="External"/><Relationship Id="rId83" Type="http://schemas.openxmlformats.org/officeDocument/2006/relationships/hyperlink" Target="http://www.birmingham.ac.uk/news/latest/2013/09/16-Sep-University-of-Birmingham-launches-new-railway-research-institute-in-China.aspx" TargetMode="External"/><Relationship Id="rId88" Type="http://schemas.openxmlformats.org/officeDocument/2006/relationships/hyperlink" Target="http://www.bristol.ac.uk/spais/research/ceas/" TargetMode="External"/><Relationship Id="rId91" Type="http://schemas.openxmlformats.org/officeDocument/2006/relationships/hyperlink" Target="http://www.bristol.ac.uk/education/research/sites/ieeqc/cern.html" TargetMode="External"/><Relationship Id="rId96" Type="http://schemas.openxmlformats.org/officeDocument/2006/relationships/hyperlink" Target="http://www.bicc.ac.uk/" TargetMode="External"/><Relationship Id="rId111" Type="http://schemas.openxmlformats.org/officeDocument/2006/relationships/hyperlink" Target="http://www.gla.ac.uk/schools/socialpolitical/research/sccr/" TargetMode="External"/><Relationship Id="rId132" Type="http://schemas.openxmlformats.org/officeDocument/2006/relationships/hyperlink" Target="https://www.royalholloway.ac.uk/crc/home.aspx" TargetMode="External"/><Relationship Id="rId140" Type="http://schemas.openxmlformats.org/officeDocument/2006/relationships/hyperlink" Target="http://www.ucl.ac.uk/iccha" TargetMode="External"/><Relationship Id="rId145" Type="http://schemas.openxmlformats.org/officeDocument/2006/relationships/hyperlink" Target="https://www.westminster.ac.uk/china-media-centre" TargetMode="External"/><Relationship Id="rId153" Type="http://schemas.openxmlformats.org/officeDocument/2006/relationships/hyperlink" Target="http://www.chinadrcente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www.dur.ac.uk/mlac/chinesestudies/" TargetMode="External"/><Relationship Id="rId28" Type="http://schemas.openxmlformats.org/officeDocument/2006/relationships/hyperlink" Target="http://www.ed.ac.uk/schools-departments/literatures-languages-cultures/asian-studies/Chinese/" TargetMode="External"/><Relationship Id="rId36" Type="http://schemas.openxmlformats.org/officeDocument/2006/relationships/hyperlink" Target="http://www.leeds.ac.uk/arts/info/20052/east_asian_studies" TargetMode="External"/><Relationship Id="rId49" Type="http://schemas.openxmlformats.org/officeDocument/2006/relationships/hyperlink" Target="http://www.chinacentre.ox.ac.uk/" TargetMode="External"/><Relationship Id="rId57" Type="http://schemas.openxmlformats.org/officeDocument/2006/relationships/hyperlink" Target="http://www.oxcep.com/index.php" TargetMode="External"/><Relationship Id="rId106" Type="http://schemas.openxmlformats.org/officeDocument/2006/relationships/hyperlink" Target="http://www.dur.ac.uk/china.studies/" TargetMode="External"/><Relationship Id="rId114" Type="http://schemas.openxmlformats.org/officeDocument/2006/relationships/hyperlink" Target="https://www.hw.ac.uk/schools/energy-geoscience-infrastructure-society/research/i-sphere/housing-urbanisation-china.htm" TargetMode="External"/><Relationship Id="rId119" Type="http://schemas.openxmlformats.org/officeDocument/2006/relationships/hyperlink" Target="https://www.lancaster.ac.uk/lucc/" TargetMode="External"/><Relationship Id="rId127" Type="http://schemas.openxmlformats.org/officeDocument/2006/relationships/hyperlink" Target="http://www.ntu.ac.uk/nbs/business/specialist_centres/119853.html" TargetMode="External"/><Relationship Id="rId10" Type="http://schemas.openxmlformats.org/officeDocument/2006/relationships/hyperlink" Target="http://bacsuk.org.uk/" TargetMode="External"/><Relationship Id="rId31" Type="http://schemas.openxmlformats.org/officeDocument/2006/relationships/hyperlink" Target="http://www.ed.ac.uk/schools-departments/literatures-languages-cultures/asian-studies/Chinese/" TargetMode="External"/><Relationship Id="rId44" Type="http://schemas.openxmlformats.org/officeDocument/2006/relationships/hyperlink" Target="http://www.ncl.ac.uk/sml/research/subjects/eastasian/" TargetMode="External"/><Relationship Id="rId52" Type="http://schemas.openxmlformats.org/officeDocument/2006/relationships/hyperlink" Target="http://www.ccsp.ox.ac.uk/chinas-environment-and-welfare-chew-research-group" TargetMode="External"/><Relationship Id="rId60" Type="http://schemas.openxmlformats.org/officeDocument/2006/relationships/hyperlink" Target="http://www.soas.ac.uk/cia/" TargetMode="External"/><Relationship Id="rId65" Type="http://schemas.openxmlformats.org/officeDocument/2006/relationships/hyperlink" Target="http://www.soas.ac.uk/sci/" TargetMode="External"/><Relationship Id="rId73" Type="http://schemas.openxmlformats.org/officeDocument/2006/relationships/hyperlink" Target="http://abdn.ac.uk/csg/" TargetMode="External"/><Relationship Id="rId78" Type="http://schemas.openxmlformats.org/officeDocument/2006/relationships/hyperlink" Target="http://www.ccva.org.uk/" TargetMode="External"/><Relationship Id="rId81" Type="http://schemas.openxmlformats.org/officeDocument/2006/relationships/hyperlink" Target="http://www.birmingham.ac.uk/international/Global-engagement/china-institute/index.aspx" TargetMode="External"/><Relationship Id="rId86" Type="http://schemas.openxmlformats.org/officeDocument/2006/relationships/hyperlink" Target="http://www.birmingham.ac.uk/news/latest/2013/09/16-Sep-University-of-Birmingham-launches-new-railway-research-institute-in-China.aspx" TargetMode="External"/><Relationship Id="rId94" Type="http://schemas.openxmlformats.org/officeDocument/2006/relationships/hyperlink" Target="http://www.bristol.ac.uk/education/research/sites/ieeqc/cern.html" TargetMode="External"/><Relationship Id="rId99" Type="http://schemas.openxmlformats.org/officeDocument/2006/relationships/hyperlink" Target="http://www.bicc.ac.uk/" TargetMode="External"/><Relationship Id="rId101" Type="http://schemas.openxmlformats.org/officeDocument/2006/relationships/hyperlink" Target="http://www.cardiff.ac.uk/share/research/centres/chra/index1.html" TargetMode="External"/><Relationship Id="rId122" Type="http://schemas.openxmlformats.org/officeDocument/2006/relationships/hyperlink" Target="http://www.wreac.org/" TargetMode="External"/><Relationship Id="rId130" Type="http://schemas.openxmlformats.org/officeDocument/2006/relationships/hyperlink" Target="http://www.ukchinaengineering.com/" TargetMode="External"/><Relationship Id="rId135" Type="http://schemas.openxmlformats.org/officeDocument/2006/relationships/hyperlink" Target="http://www.ucl.ac.uk/chinahealth" TargetMode="External"/><Relationship Id="rId143" Type="http://schemas.openxmlformats.org/officeDocument/2006/relationships/hyperlink" Target="http://www2.warwick.ac.uk/fac/soc/csgr/" TargetMode="External"/><Relationship Id="rId148" Type="http://schemas.openxmlformats.org/officeDocument/2006/relationships/hyperlink" Target="https://www.westminster.ac.uk/contemporary-china-centre" TargetMode="External"/><Relationship Id="rId151" Type="http://schemas.openxmlformats.org/officeDocument/2006/relationships/hyperlink" Target="https://www.westminster.ac.uk/contemporary-china-centre"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csuk.org.uk/wp-content/uploads/2014/10/logo.jpg" TargetMode="External"/><Relationship Id="rId13" Type="http://schemas.openxmlformats.org/officeDocument/2006/relationships/hyperlink" Target="http://www.gbcc.org.uk/educational-grants/universities-china-committee-in-london-uccl" TargetMode="External"/><Relationship Id="rId18" Type="http://schemas.openxmlformats.org/officeDocument/2006/relationships/hyperlink" Target="http://www.ames.cam.ac.uk/directory/research-themes" TargetMode="External"/><Relationship Id="rId39" Type="http://schemas.openxmlformats.org/officeDocument/2006/relationships/hyperlink" Target="http://chinese-studies.humanities.manchester.ac.uk/" TargetMode="External"/><Relationship Id="rId109" Type="http://schemas.openxmlformats.org/officeDocument/2006/relationships/hyperlink" Target="http://humanities.exeter.ac.uk/modernlanguages/research/centres/globalchina/" TargetMode="External"/><Relationship Id="rId34" Type="http://schemas.openxmlformats.org/officeDocument/2006/relationships/hyperlink" Target="https://www.kcl.ac.uk/lci" TargetMode="External"/><Relationship Id="rId50" Type="http://schemas.openxmlformats.org/officeDocument/2006/relationships/hyperlink" Target="http://www.ccsp.ox.ac.uk/chinas-environment-and-welfare-chew-research-group" TargetMode="External"/><Relationship Id="rId55" Type="http://schemas.openxmlformats.org/officeDocument/2006/relationships/hyperlink" Target="http://www.ctcfl.ox.ac.uk/" TargetMode="External"/><Relationship Id="rId76" Type="http://schemas.openxmlformats.org/officeDocument/2006/relationships/hyperlink" Target="http://www.ccva.org.uk/" TargetMode="External"/><Relationship Id="rId97" Type="http://schemas.openxmlformats.org/officeDocument/2006/relationships/hyperlink" Target="http://www.bicc.ac.uk/" TargetMode="External"/><Relationship Id="rId104" Type="http://schemas.openxmlformats.org/officeDocument/2006/relationships/hyperlink" Target="http://www.dur.ac.uk/china.studies/" TargetMode="External"/><Relationship Id="rId120" Type="http://schemas.openxmlformats.org/officeDocument/2006/relationships/hyperlink" Target="http://www.lancaster.ac.uk/lums/china-centre/research/" TargetMode="External"/><Relationship Id="rId125" Type="http://schemas.openxmlformats.org/officeDocument/2006/relationships/hyperlink" Target="http://www.northampton.ac.uk/research/research-centres/china-and-emerging-economies-centre-ccec/" TargetMode="External"/><Relationship Id="rId141" Type="http://schemas.openxmlformats.org/officeDocument/2006/relationships/hyperlink" Target="http://www.ucl.ac.uk/iccha" TargetMode="External"/><Relationship Id="rId146" Type="http://schemas.openxmlformats.org/officeDocument/2006/relationships/hyperlink" Target="https://www.westminster.ac.uk/research/groups-and-centres/china-media-centre" TargetMode="External"/><Relationship Id="rId7" Type="http://schemas.openxmlformats.org/officeDocument/2006/relationships/endnotes" Target="endnotes.xml"/><Relationship Id="rId71" Type="http://schemas.openxmlformats.org/officeDocument/2006/relationships/hyperlink" Target="https://www.uwtsd.ac.uk/ba-chinese-studies/" TargetMode="External"/><Relationship Id="rId92" Type="http://schemas.openxmlformats.org/officeDocument/2006/relationships/hyperlink" Target="http://www.bristol.ac.uk/education/research/sites/ieeqc/cern.html" TargetMode="External"/><Relationship Id="rId2" Type="http://schemas.openxmlformats.org/officeDocument/2006/relationships/numbering" Target="numbering.xml"/><Relationship Id="rId29" Type="http://schemas.openxmlformats.org/officeDocument/2006/relationships/hyperlink" Target="http://www.ed.ac.uk/schools-departments/literatures-languages-cultures/asian-studies/Chinese/" TargetMode="External"/><Relationship Id="rId24" Type="http://schemas.openxmlformats.org/officeDocument/2006/relationships/hyperlink" Target="https://www.dur.ac.uk/china.studies/" TargetMode="External"/><Relationship Id="rId40" Type="http://schemas.openxmlformats.org/officeDocument/2006/relationships/hyperlink" Target="http://chinese-studies.humanities.manchester.ac.uk/" TargetMode="External"/><Relationship Id="rId45" Type="http://schemas.openxmlformats.org/officeDocument/2006/relationships/hyperlink" Target="https://www.ncl.ac.uk/sml/areas/east-asian/" TargetMode="External"/><Relationship Id="rId66" Type="http://schemas.openxmlformats.org/officeDocument/2006/relationships/hyperlink" Target="http://www.soas.ac.uk/sci/" TargetMode="External"/><Relationship Id="rId87" Type="http://schemas.openxmlformats.org/officeDocument/2006/relationships/hyperlink" Target="http://www.birmingham.ac.uk/news/latest/2013/09/16-Sep-University-of-Birmingham-launches-new-railway-research-institute-in-China.aspx" TargetMode="External"/><Relationship Id="rId110" Type="http://schemas.openxmlformats.org/officeDocument/2006/relationships/hyperlink" Target="http://www.gla.ac.uk/schools/socialpolitical/research/sccr/" TargetMode="External"/><Relationship Id="rId115" Type="http://schemas.openxmlformats.org/officeDocument/2006/relationships/hyperlink" Target="https://www.hw.ac.uk/schools/energy-geoscience-infrastructure-society/research/i-sphere/housing-urbanisation-china.htm" TargetMode="External"/><Relationship Id="rId131" Type="http://schemas.openxmlformats.org/officeDocument/2006/relationships/hyperlink" Target="https://www.royalholloway.ac.uk/crc/home.aspx" TargetMode="External"/><Relationship Id="rId136" Type="http://schemas.openxmlformats.org/officeDocument/2006/relationships/hyperlink" Target="http://www.ucl.ac.uk/chinahealth" TargetMode="External"/><Relationship Id="rId157" Type="http://schemas.openxmlformats.org/officeDocument/2006/relationships/theme" Target="theme/theme1.xml"/><Relationship Id="rId61" Type="http://schemas.openxmlformats.org/officeDocument/2006/relationships/hyperlink" Target="http://www.soas.ac.uk/cia/" TargetMode="External"/><Relationship Id="rId82" Type="http://schemas.openxmlformats.org/officeDocument/2006/relationships/hyperlink" Target="http://www.birmingham.ac.uk/news/latest/2013/09/16-Sep-University-of-Birmingham-launches-new-railway-research-institute-in-China.aspx" TargetMode="External"/><Relationship Id="rId152" Type="http://schemas.openxmlformats.org/officeDocument/2006/relationships/hyperlink" Target="http://www.chinadrcenter.org/" TargetMode="External"/><Relationship Id="rId19" Type="http://schemas.openxmlformats.org/officeDocument/2006/relationships/hyperlink" Target="http://www.ames.cam.ac.uk/directory/research-themes" TargetMode="External"/><Relationship Id="rId14" Type="http://schemas.openxmlformats.org/officeDocument/2006/relationships/hyperlink" Target="https://www.hesa.ac.uk/" TargetMode="External"/><Relationship Id="rId30" Type="http://schemas.openxmlformats.org/officeDocument/2006/relationships/hyperlink" Target="http://www.ed.ac.uk/schools-departments/literatures-languages-cultures/asian-studies/Chinese/" TargetMode="External"/><Relationship Id="rId35" Type="http://schemas.openxmlformats.org/officeDocument/2006/relationships/hyperlink" Target="http://www.kcl.ac.uk/sspp/sga/lci/index.aspx" TargetMode="External"/><Relationship Id="rId56" Type="http://schemas.openxmlformats.org/officeDocument/2006/relationships/hyperlink" Target="http://www.ctcfl.ox.ac.uk/" TargetMode="External"/><Relationship Id="rId77" Type="http://schemas.openxmlformats.org/officeDocument/2006/relationships/hyperlink" Target="https://www.bcu.ac.uk/research/-centres-of-excellence/centre-for-chinese-visual-arts" TargetMode="External"/><Relationship Id="rId100" Type="http://schemas.openxmlformats.org/officeDocument/2006/relationships/hyperlink" Target="http://www.bicc.ac.uk/" TargetMode="External"/><Relationship Id="rId105" Type="http://schemas.openxmlformats.org/officeDocument/2006/relationships/hyperlink" Target="http://www.dur.ac.uk/china.studies/" TargetMode="External"/><Relationship Id="rId126" Type="http://schemas.openxmlformats.org/officeDocument/2006/relationships/hyperlink" Target="http://www.northampton.ac.uk/research/research-centres/china-and-emerging-economies-centre-ccec/" TargetMode="External"/><Relationship Id="rId147" Type="http://schemas.openxmlformats.org/officeDocument/2006/relationships/hyperlink" Target="https://www.westminster.ac.uk/china-media-centre" TargetMode="External"/><Relationship Id="rId8" Type="http://schemas.openxmlformats.org/officeDocument/2006/relationships/image" Target="media/image1.jpg"/><Relationship Id="rId51" Type="http://schemas.openxmlformats.org/officeDocument/2006/relationships/hyperlink" Target="http://www.ccsp.ox.ac.uk/chinas-environment-and-welfare-chew-research-group" TargetMode="External"/><Relationship Id="rId72" Type="http://schemas.openxmlformats.org/officeDocument/2006/relationships/hyperlink" Target="http://www.uwtsd.ac.uk/cultural-studies/" TargetMode="External"/><Relationship Id="rId93" Type="http://schemas.openxmlformats.org/officeDocument/2006/relationships/hyperlink" Target="http://www.bristol.ac.uk/education/research/sites/ieeqc/cern.html" TargetMode="External"/><Relationship Id="rId98" Type="http://schemas.openxmlformats.org/officeDocument/2006/relationships/hyperlink" Target="http://www.bicc.ac.uk/" TargetMode="External"/><Relationship Id="rId121" Type="http://schemas.openxmlformats.org/officeDocument/2006/relationships/hyperlink" Target="http://www.wreac.org/" TargetMode="External"/><Relationship Id="rId142" Type="http://schemas.openxmlformats.org/officeDocument/2006/relationships/hyperlink" Target="http://www2.warwick.ac.uk/fac/soc/csgr/" TargetMode="External"/><Relationship Id="rId3" Type="http://schemas.openxmlformats.org/officeDocument/2006/relationships/styles" Target="styles.xml"/><Relationship Id="rId25" Type="http://schemas.openxmlformats.org/officeDocument/2006/relationships/hyperlink" Target="https://www.dur.ac.uk/china.studies/" TargetMode="External"/><Relationship Id="rId46" Type="http://schemas.openxmlformats.org/officeDocument/2006/relationships/hyperlink" Target="http://www.ncl.ac.uk/sml/research/subjects/eastasian/" TargetMode="External"/><Relationship Id="rId67" Type="http://schemas.openxmlformats.org/officeDocument/2006/relationships/hyperlink" Target="http://www.sheffield.ac.uk/seas" TargetMode="External"/><Relationship Id="rId116" Type="http://schemas.openxmlformats.org/officeDocument/2006/relationships/hyperlink" Target="https://www.hw.ac.uk/schools/energy-geoscience-infrastructure-society/research/i-sphere/housing-urbanisation-china.htm" TargetMode="External"/><Relationship Id="rId137" Type="http://schemas.openxmlformats.org/officeDocument/2006/relationships/hyperlink" Target="http://www.ucl.ac.uk/icch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wansea.ac.uk/undergraduate/courses/artsandhumanities/modern-languages-translation-and-interpreting/english-chinesetranslationandinterpreting/" TargetMode="External"/><Relationship Id="rId3" Type="http://schemas.openxmlformats.org/officeDocument/2006/relationships/hyperlink" Target="https://www.bbc.com/news/world-asia-china-49511231" TargetMode="External"/><Relationship Id="rId7" Type="http://schemas.openxmlformats.org/officeDocument/2006/relationships/hyperlink" Target="https://www.theguardian.com/education/2019/sep/10/uk-work-visas-for-foreign-graduates-to-be-extended-to-two-years" TargetMode="External"/><Relationship Id="rId2" Type="http://schemas.openxmlformats.org/officeDocument/2006/relationships/hyperlink" Target="https://www.theguardian.com/uk-news/2019/sep/18/home-office-rushed-to-penalise-students-accused-of-cheating" TargetMode="External"/><Relationship Id="rId1" Type="http://schemas.openxmlformats.org/officeDocument/2006/relationships/hyperlink" Target="https://www.thebritishacademy.ac.uk/sites/default/files/BAR17-16-Lightfoot.pdf" TargetMode="External"/><Relationship Id="rId6" Type="http://schemas.openxmlformats.org/officeDocument/2006/relationships/hyperlink" Target="http://www.globaltimes.cn/content/1143787.shtml" TargetMode="External"/><Relationship Id="rId5" Type="http://schemas.openxmlformats.org/officeDocument/2006/relationships/hyperlink" Target="https://russellgroup.ac.uk/media/5680/russell-group-universities-links-with-china-january-2018.pdf" TargetMode="External"/><Relationship Id="rId4" Type="http://schemas.openxmlformats.org/officeDocument/2006/relationships/hyperlink" Target="https://russellgroup.ac.uk/media/5680/russell-group-universities-links-with-china-january-2018.pdf" TargetMode="External"/><Relationship Id="rId9" Type="http://schemas.openxmlformats.org/officeDocument/2006/relationships/hyperlink" Target="https://www.whitehouse.gov/presidential-actions/proclamation-suspension-entry-nonimmigrants-certain-students-researchers-peoples-republic-chin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barclaybramshoemaker\Desktop\paidworkcommission\HESA%20data%20for%20Chinese%20studies%202014-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barclaybramshoemaker\Desktop\paidworkcommission\Book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barclaybramshoemaker\Desktop\paidworkcommission\China%20vs%20eu.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Students Enrolled in Chinese Studies at UK HEI's</a:t>
            </a:r>
          </a:p>
        </c:rich>
      </c:tx>
      <c:layout>
        <c:manualLayout>
          <c:xMode val="edge"/>
          <c:yMode val="edge"/>
          <c:x val="0.17604155730533683"/>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858092738407699"/>
          <c:y val="0.1300462962962963"/>
          <c:w val="0.87753018372703417"/>
          <c:h val="0.72088764946048411"/>
        </c:manualLayout>
      </c:layout>
      <c:lineChart>
        <c:grouping val="standard"/>
        <c:varyColors val="0"/>
        <c:ser>
          <c:idx val="0"/>
          <c:order val="0"/>
          <c:tx>
            <c:strRef>
              <c:f>Sheet1!$B$1</c:f>
              <c:strCache>
                <c:ptCount val="1"/>
                <c:pt idx="0">
                  <c:v>Total Students Enrolled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Sheet1!$A$2:$A$8</c:f>
              <c:strCache>
                <c:ptCount val="7"/>
                <c:pt idx="0">
                  <c:v>2012/13</c:v>
                </c:pt>
                <c:pt idx="1">
                  <c:v>2013/14</c:v>
                </c:pt>
                <c:pt idx="2">
                  <c:v>2014/15</c:v>
                </c:pt>
                <c:pt idx="3">
                  <c:v>2015/16</c:v>
                </c:pt>
                <c:pt idx="4">
                  <c:v>2016/17</c:v>
                </c:pt>
                <c:pt idx="5">
                  <c:v>2017/18</c:v>
                </c:pt>
                <c:pt idx="6">
                  <c:v>2018/19</c:v>
                </c:pt>
              </c:strCache>
            </c:strRef>
          </c:cat>
          <c:val>
            <c:numRef>
              <c:f>Sheet1!$B$2:$B$8</c:f>
              <c:numCache>
                <c:formatCode>General</c:formatCode>
                <c:ptCount val="7"/>
                <c:pt idx="0">
                  <c:v>1535</c:v>
                </c:pt>
                <c:pt idx="1">
                  <c:v>1445</c:v>
                </c:pt>
                <c:pt idx="2">
                  <c:v>1440</c:v>
                </c:pt>
                <c:pt idx="3">
                  <c:v>1385</c:v>
                </c:pt>
                <c:pt idx="4">
                  <c:v>1420</c:v>
                </c:pt>
                <c:pt idx="5">
                  <c:v>1325</c:v>
                </c:pt>
                <c:pt idx="6">
                  <c:v>1225</c:v>
                </c:pt>
              </c:numCache>
            </c:numRef>
          </c:val>
          <c:smooth val="0"/>
          <c:extLst>
            <c:ext xmlns:c16="http://schemas.microsoft.com/office/drawing/2014/chart" uri="{C3380CC4-5D6E-409C-BE32-E72D297353CC}">
              <c16:uniqueId val="{00000000-8EF1-AB4D-9CC7-8B018EC7F5DB}"/>
            </c:ext>
          </c:extLst>
        </c:ser>
        <c:dLbls>
          <c:showLegendKey val="0"/>
          <c:showVal val="0"/>
          <c:showCatName val="0"/>
          <c:showSerName val="0"/>
          <c:showPercent val="0"/>
          <c:showBubbleSize val="0"/>
        </c:dLbls>
        <c:marker val="1"/>
        <c:smooth val="0"/>
        <c:axId val="705057656"/>
        <c:axId val="705053392"/>
      </c:lineChart>
      <c:catAx>
        <c:axId val="705057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053392"/>
        <c:crosses val="autoZero"/>
        <c:auto val="1"/>
        <c:lblAlgn val="ctr"/>
        <c:lblOffset val="100"/>
        <c:noMultiLvlLbl val="0"/>
      </c:catAx>
      <c:valAx>
        <c:axId val="70505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057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Students from places with Chinese as</a:t>
            </a:r>
            <a:r>
              <a:rPr lang="en-GB" baseline="0"/>
              <a:t> an Official Language</a:t>
            </a:r>
            <a:endParaRPr lang="en-GB"/>
          </a:p>
        </c:rich>
      </c:tx>
      <c:layout>
        <c:manualLayout>
          <c:xMode val="edge"/>
          <c:yMode val="edge"/>
          <c:x val="0.16193044619422575"/>
          <c:y val="2.24719101123595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China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Sheet1!$A$2:$A$7</c:f>
              <c:strCache>
                <c:ptCount val="6"/>
                <c:pt idx="0">
                  <c:v>2013/14</c:v>
                </c:pt>
                <c:pt idx="1">
                  <c:v>2014/15</c:v>
                </c:pt>
                <c:pt idx="2">
                  <c:v>2015/16</c:v>
                </c:pt>
                <c:pt idx="3">
                  <c:v>2016/17</c:v>
                </c:pt>
                <c:pt idx="4">
                  <c:v>2017/18</c:v>
                </c:pt>
                <c:pt idx="5">
                  <c:v>2018/19</c:v>
                </c:pt>
              </c:strCache>
            </c:strRef>
          </c:cat>
          <c:val>
            <c:numRef>
              <c:f>Sheet1!$B$2:$B$7</c:f>
              <c:numCache>
                <c:formatCode>General</c:formatCode>
                <c:ptCount val="6"/>
                <c:pt idx="0">
                  <c:v>87900</c:v>
                </c:pt>
                <c:pt idx="1">
                  <c:v>89540</c:v>
                </c:pt>
                <c:pt idx="2">
                  <c:v>91215</c:v>
                </c:pt>
                <c:pt idx="3">
                  <c:v>95090</c:v>
                </c:pt>
                <c:pt idx="4">
                  <c:v>106530</c:v>
                </c:pt>
                <c:pt idx="5">
                  <c:v>120385</c:v>
                </c:pt>
              </c:numCache>
            </c:numRef>
          </c:val>
          <c:smooth val="0"/>
          <c:extLst>
            <c:ext xmlns:c16="http://schemas.microsoft.com/office/drawing/2014/chart" uri="{C3380CC4-5D6E-409C-BE32-E72D297353CC}">
              <c16:uniqueId val="{00000000-FE48-A345-87D5-C66E9E5B9EB3}"/>
            </c:ext>
          </c:extLst>
        </c:ser>
        <c:ser>
          <c:idx val="1"/>
          <c:order val="1"/>
          <c:tx>
            <c:strRef>
              <c:f>Sheet1!$C$1</c:f>
              <c:strCache>
                <c:ptCount val="1"/>
                <c:pt idx="0">
                  <c:v>Hong Kong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Sheet1!$A$2:$A$7</c:f>
              <c:strCache>
                <c:ptCount val="6"/>
                <c:pt idx="0">
                  <c:v>2013/14</c:v>
                </c:pt>
                <c:pt idx="1">
                  <c:v>2014/15</c:v>
                </c:pt>
                <c:pt idx="2">
                  <c:v>2015/16</c:v>
                </c:pt>
                <c:pt idx="3">
                  <c:v>2016/17</c:v>
                </c:pt>
                <c:pt idx="4">
                  <c:v>2017/18</c:v>
                </c:pt>
                <c:pt idx="5">
                  <c:v>2018/19</c:v>
                </c:pt>
              </c:strCache>
            </c:strRef>
          </c:cat>
          <c:val>
            <c:numRef>
              <c:f>Sheet1!$C$2:$C$7</c:f>
              <c:numCache>
                <c:formatCode>General</c:formatCode>
                <c:ptCount val="6"/>
                <c:pt idx="0">
                  <c:v>14725</c:v>
                </c:pt>
                <c:pt idx="1">
                  <c:v>16215</c:v>
                </c:pt>
                <c:pt idx="2">
                  <c:v>16745</c:v>
                </c:pt>
                <c:pt idx="3">
                  <c:v>16680</c:v>
                </c:pt>
                <c:pt idx="4">
                  <c:v>16350</c:v>
                </c:pt>
                <c:pt idx="5">
                  <c:v>16135</c:v>
                </c:pt>
              </c:numCache>
            </c:numRef>
          </c:val>
          <c:smooth val="0"/>
          <c:extLst>
            <c:ext xmlns:c16="http://schemas.microsoft.com/office/drawing/2014/chart" uri="{C3380CC4-5D6E-409C-BE32-E72D297353CC}">
              <c16:uniqueId val="{00000001-FE48-A345-87D5-C66E9E5B9EB3}"/>
            </c:ext>
          </c:extLst>
        </c:ser>
        <c:ser>
          <c:idx val="2"/>
          <c:order val="2"/>
          <c:tx>
            <c:strRef>
              <c:f>Sheet1!$D$1</c:f>
              <c:strCache>
                <c:ptCount val="1"/>
                <c:pt idx="0">
                  <c:v>Malaysia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Sheet1!$A$2:$A$7</c:f>
              <c:strCache>
                <c:ptCount val="6"/>
                <c:pt idx="0">
                  <c:v>2013/14</c:v>
                </c:pt>
                <c:pt idx="1">
                  <c:v>2014/15</c:v>
                </c:pt>
                <c:pt idx="2">
                  <c:v>2015/16</c:v>
                </c:pt>
                <c:pt idx="3">
                  <c:v>2016/17</c:v>
                </c:pt>
                <c:pt idx="4">
                  <c:v>2017/18</c:v>
                </c:pt>
                <c:pt idx="5">
                  <c:v>2018/19</c:v>
                </c:pt>
              </c:strCache>
            </c:strRef>
          </c:cat>
          <c:val>
            <c:numRef>
              <c:f>Sheet1!$D$2:$D$7</c:f>
              <c:numCache>
                <c:formatCode>General</c:formatCode>
                <c:ptCount val="6"/>
                <c:pt idx="0">
                  <c:v>16635</c:v>
                </c:pt>
                <c:pt idx="1">
                  <c:v>17060</c:v>
                </c:pt>
                <c:pt idx="2">
                  <c:v>17405</c:v>
                </c:pt>
                <c:pt idx="3">
                  <c:v>16370</c:v>
                </c:pt>
                <c:pt idx="4">
                  <c:v>14970</c:v>
                </c:pt>
                <c:pt idx="5">
                  <c:v>13835</c:v>
                </c:pt>
              </c:numCache>
            </c:numRef>
          </c:val>
          <c:smooth val="0"/>
          <c:extLst>
            <c:ext xmlns:c16="http://schemas.microsoft.com/office/drawing/2014/chart" uri="{C3380CC4-5D6E-409C-BE32-E72D297353CC}">
              <c16:uniqueId val="{00000002-FE48-A345-87D5-C66E9E5B9EB3}"/>
            </c:ext>
          </c:extLst>
        </c:ser>
        <c:ser>
          <c:idx val="3"/>
          <c:order val="3"/>
          <c:tx>
            <c:strRef>
              <c:f>Sheet1!$E$1</c:f>
              <c:strCache>
                <c:ptCount val="1"/>
                <c:pt idx="0">
                  <c:v>Singapore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Sheet1!$A$2:$A$7</c:f>
              <c:strCache>
                <c:ptCount val="6"/>
                <c:pt idx="0">
                  <c:v>2013/14</c:v>
                </c:pt>
                <c:pt idx="1">
                  <c:v>2014/15</c:v>
                </c:pt>
                <c:pt idx="2">
                  <c:v>2015/16</c:v>
                </c:pt>
                <c:pt idx="3">
                  <c:v>2016/17</c:v>
                </c:pt>
                <c:pt idx="4">
                  <c:v>2017/18</c:v>
                </c:pt>
                <c:pt idx="5">
                  <c:v>2018/19</c:v>
                </c:pt>
              </c:strCache>
            </c:strRef>
          </c:cat>
          <c:val>
            <c:numRef>
              <c:f>Sheet1!$E$2:$E$7</c:f>
              <c:numCache>
                <c:formatCode>General</c:formatCode>
                <c:ptCount val="6"/>
                <c:pt idx="0">
                  <c:v>6790</c:v>
                </c:pt>
                <c:pt idx="1">
                  <c:v>7295</c:v>
                </c:pt>
                <c:pt idx="2">
                  <c:v>7540</c:v>
                </c:pt>
                <c:pt idx="3">
                  <c:v>7300</c:v>
                </c:pt>
                <c:pt idx="4">
                  <c:v>7020</c:v>
                </c:pt>
                <c:pt idx="5">
                  <c:v>6750</c:v>
                </c:pt>
              </c:numCache>
            </c:numRef>
          </c:val>
          <c:smooth val="0"/>
          <c:extLst>
            <c:ext xmlns:c16="http://schemas.microsoft.com/office/drawing/2014/chart" uri="{C3380CC4-5D6E-409C-BE32-E72D297353CC}">
              <c16:uniqueId val="{00000003-FE48-A345-87D5-C66E9E5B9EB3}"/>
            </c:ext>
          </c:extLst>
        </c:ser>
        <c:dLbls>
          <c:showLegendKey val="0"/>
          <c:showVal val="0"/>
          <c:showCatName val="0"/>
          <c:showSerName val="0"/>
          <c:showPercent val="0"/>
          <c:showBubbleSize val="0"/>
        </c:dLbls>
        <c:marker val="1"/>
        <c:smooth val="0"/>
        <c:axId val="617409976"/>
        <c:axId val="617411288"/>
      </c:lineChart>
      <c:catAx>
        <c:axId val="617409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411288"/>
        <c:crosses val="autoZero"/>
        <c:auto val="1"/>
        <c:lblAlgn val="ctr"/>
        <c:lblOffset val="100"/>
        <c:noMultiLvlLbl val="0"/>
      </c:catAx>
      <c:valAx>
        <c:axId val="617411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409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First Year Enrollments of Non-UK Domiciled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China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Sheet1!$B$1:$N$1</c:f>
              <c:strCache>
                <c:ptCount val="13"/>
                <c:pt idx="0">
                  <c:v>2006/7</c:v>
                </c:pt>
                <c:pt idx="1">
                  <c:v>2007/8</c:v>
                </c:pt>
                <c:pt idx="2">
                  <c:v>2008/9</c:v>
                </c:pt>
                <c:pt idx="3">
                  <c:v>2009/10</c:v>
                </c:pt>
                <c:pt idx="4">
                  <c:v>2010/11</c:v>
                </c:pt>
                <c:pt idx="5">
                  <c:v>2011/12</c:v>
                </c:pt>
                <c:pt idx="6">
                  <c:v>2012/13</c:v>
                </c:pt>
                <c:pt idx="7">
                  <c:v>2013/14</c:v>
                </c:pt>
                <c:pt idx="8">
                  <c:v>2014/15</c:v>
                </c:pt>
                <c:pt idx="9">
                  <c:v>2015/16</c:v>
                </c:pt>
                <c:pt idx="10">
                  <c:v>2016/17</c:v>
                </c:pt>
                <c:pt idx="11">
                  <c:v>2017/18</c:v>
                </c:pt>
                <c:pt idx="12">
                  <c:v>2018/19</c:v>
                </c:pt>
              </c:strCache>
            </c:strRef>
          </c:cat>
          <c:val>
            <c:numRef>
              <c:f>Sheet1!$B$2:$N$2</c:f>
              <c:numCache>
                <c:formatCode>General</c:formatCode>
                <c:ptCount val="13"/>
                <c:pt idx="0">
                  <c:v>25135</c:v>
                </c:pt>
                <c:pt idx="1">
                  <c:v>24670</c:v>
                </c:pt>
                <c:pt idx="2">
                  <c:v>28905</c:v>
                </c:pt>
                <c:pt idx="3">
                  <c:v>36950</c:v>
                </c:pt>
                <c:pt idx="4">
                  <c:v>44805</c:v>
                </c:pt>
                <c:pt idx="5">
                  <c:v>53525</c:v>
                </c:pt>
                <c:pt idx="6">
                  <c:v>56535</c:v>
                </c:pt>
                <c:pt idx="7">
                  <c:v>58810</c:v>
                </c:pt>
                <c:pt idx="8">
                  <c:v>58845</c:v>
                </c:pt>
                <c:pt idx="9">
                  <c:v>62105</c:v>
                </c:pt>
                <c:pt idx="10">
                  <c:v>66415</c:v>
                </c:pt>
                <c:pt idx="11">
                  <c:v>76425</c:v>
                </c:pt>
                <c:pt idx="12" formatCode="#,##0">
                  <c:v>86485</c:v>
                </c:pt>
              </c:numCache>
            </c:numRef>
          </c:val>
          <c:smooth val="0"/>
          <c:extLst>
            <c:ext xmlns:c16="http://schemas.microsoft.com/office/drawing/2014/chart" uri="{C3380CC4-5D6E-409C-BE32-E72D297353CC}">
              <c16:uniqueId val="{00000000-7404-BB48-A478-6BD1D8074587}"/>
            </c:ext>
          </c:extLst>
        </c:ser>
        <c:ser>
          <c:idx val="1"/>
          <c:order val="1"/>
          <c:tx>
            <c:strRef>
              <c:f>Sheet1!$A$3</c:f>
              <c:strCache>
                <c:ptCount val="1"/>
                <c:pt idx="0">
                  <c:v>Total EU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Sheet1!$B$1:$N$1</c:f>
              <c:strCache>
                <c:ptCount val="13"/>
                <c:pt idx="0">
                  <c:v>2006/7</c:v>
                </c:pt>
                <c:pt idx="1">
                  <c:v>2007/8</c:v>
                </c:pt>
                <c:pt idx="2">
                  <c:v>2008/9</c:v>
                </c:pt>
                <c:pt idx="3">
                  <c:v>2009/10</c:v>
                </c:pt>
                <c:pt idx="4">
                  <c:v>2010/11</c:v>
                </c:pt>
                <c:pt idx="5">
                  <c:v>2011/12</c:v>
                </c:pt>
                <c:pt idx="6">
                  <c:v>2012/13</c:v>
                </c:pt>
                <c:pt idx="7">
                  <c:v>2013/14</c:v>
                </c:pt>
                <c:pt idx="8">
                  <c:v>2014/15</c:v>
                </c:pt>
                <c:pt idx="9">
                  <c:v>2015/16</c:v>
                </c:pt>
                <c:pt idx="10">
                  <c:v>2016/17</c:v>
                </c:pt>
                <c:pt idx="11">
                  <c:v>2017/18</c:v>
                </c:pt>
                <c:pt idx="12">
                  <c:v>2018/19</c:v>
                </c:pt>
              </c:strCache>
            </c:strRef>
          </c:cat>
          <c:val>
            <c:numRef>
              <c:f>Sheet1!$B$3:$N$3</c:f>
              <c:numCache>
                <c:formatCode>General</c:formatCode>
                <c:ptCount val="13"/>
                <c:pt idx="0">
                  <c:v>55410</c:v>
                </c:pt>
                <c:pt idx="1">
                  <c:v>57690</c:v>
                </c:pt>
                <c:pt idx="2">
                  <c:v>60160</c:v>
                </c:pt>
                <c:pt idx="3">
                  <c:v>64390</c:v>
                </c:pt>
                <c:pt idx="4">
                  <c:v>65470</c:v>
                </c:pt>
                <c:pt idx="5">
                  <c:v>64765</c:v>
                </c:pt>
                <c:pt idx="6">
                  <c:v>56195</c:v>
                </c:pt>
                <c:pt idx="7">
                  <c:v>57200</c:v>
                </c:pt>
                <c:pt idx="8">
                  <c:v>57815</c:v>
                </c:pt>
                <c:pt idx="9">
                  <c:v>59100</c:v>
                </c:pt>
                <c:pt idx="10">
                  <c:v>63035</c:v>
                </c:pt>
                <c:pt idx="11">
                  <c:v>62270</c:v>
                </c:pt>
                <c:pt idx="12" formatCode="#,##0">
                  <c:v>63535</c:v>
                </c:pt>
              </c:numCache>
            </c:numRef>
          </c:val>
          <c:smooth val="0"/>
          <c:extLst>
            <c:ext xmlns:c16="http://schemas.microsoft.com/office/drawing/2014/chart" uri="{C3380CC4-5D6E-409C-BE32-E72D297353CC}">
              <c16:uniqueId val="{00000001-7404-BB48-A478-6BD1D8074587}"/>
            </c:ext>
          </c:extLst>
        </c:ser>
        <c:dLbls>
          <c:showLegendKey val="0"/>
          <c:showVal val="0"/>
          <c:showCatName val="0"/>
          <c:showSerName val="0"/>
          <c:showPercent val="0"/>
          <c:showBubbleSize val="0"/>
        </c:dLbls>
        <c:marker val="1"/>
        <c:smooth val="0"/>
        <c:axId val="487774536"/>
        <c:axId val="477663168"/>
      </c:lineChart>
      <c:catAx>
        <c:axId val="48777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63168"/>
        <c:crosses val="autoZero"/>
        <c:auto val="1"/>
        <c:lblAlgn val="ctr"/>
        <c:lblOffset val="100"/>
        <c:noMultiLvlLbl val="0"/>
      </c:catAx>
      <c:valAx>
        <c:axId val="47766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774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5AA7-0657-4611-9BBF-81671979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8389</Words>
  <Characters>47818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Dugdale</dc:creator>
  <cp:keywords/>
  <dc:description/>
  <cp:lastModifiedBy>tma</cp:lastModifiedBy>
  <cp:revision>6</cp:revision>
  <dcterms:created xsi:type="dcterms:W3CDTF">2020-09-10T19:25:00Z</dcterms:created>
  <dcterms:modified xsi:type="dcterms:W3CDTF">2020-09-29T13:50:00Z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cf8543f2-2a90-3deb-99c5-6c328dd49899</vt:lpwstr>
  </property>
</Properties>
</file>